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8C2" w:rsidRPr="00F778C2" w:rsidRDefault="00F778C2" w:rsidP="00F778C2">
      <w:pPr>
        <w:rPr>
          <w:b/>
          <w:bCs/>
        </w:rPr>
      </w:pPr>
      <w:r w:rsidRPr="00F778C2">
        <w:rPr>
          <w:b/>
          <w:bCs/>
        </w:rPr>
        <w:t>Parama atvykstantiems užsienio dėstytojams ir mokslininkams</w:t>
      </w:r>
    </w:p>
    <w:p w:rsidR="00B11342" w:rsidRDefault="00B11342" w:rsidP="00B11342">
      <w:pPr>
        <w:ind w:firstLine="0"/>
        <w:rPr>
          <w:b/>
          <w:bCs/>
        </w:rPr>
      </w:pPr>
    </w:p>
    <w:p w:rsidR="00B11342" w:rsidRDefault="00B11342" w:rsidP="00B11342">
      <w:pPr>
        <w:ind w:firstLine="0"/>
        <w:rPr>
          <w:b/>
          <w:bCs/>
        </w:rPr>
      </w:pPr>
    </w:p>
    <w:p w:rsidR="00F778C2" w:rsidRPr="00F778C2" w:rsidRDefault="00F778C2" w:rsidP="00B11342">
      <w:pPr>
        <w:ind w:firstLine="0"/>
        <w:rPr>
          <w:b/>
          <w:bCs/>
        </w:rPr>
      </w:pPr>
      <w:r w:rsidRPr="00F778C2">
        <w:rPr>
          <w:b/>
          <w:bCs/>
        </w:rPr>
        <w:t>Reikalavimai ir prioritetai</w:t>
      </w:r>
    </w:p>
    <w:p w:rsidR="00F778C2" w:rsidRPr="00F778C2" w:rsidRDefault="00F778C2" w:rsidP="00F778C2">
      <w:pPr>
        <w:numPr>
          <w:ilvl w:val="0"/>
          <w:numId w:val="1"/>
        </w:numPr>
      </w:pPr>
      <w:r w:rsidRPr="00F778C2">
        <w:t>Parama skiriama aukštosioms mokykloms, į kurias atvyksta užsieniečiai dėstytojai </w:t>
      </w:r>
      <w:r w:rsidRPr="002651D3">
        <w:rPr>
          <w:b/>
          <w:bCs/>
          <w:u w:val="single"/>
        </w:rPr>
        <w:t>akademinei veiklai</w:t>
      </w:r>
      <w:r w:rsidRPr="00F778C2">
        <w:t>, kuri vyksta atitinkamais metais </w:t>
      </w:r>
      <w:r w:rsidRPr="00F778C2">
        <w:rPr>
          <w:b/>
          <w:bCs/>
        </w:rPr>
        <w:t>nuo rugsėjo 1 d. iki kitų metų birželio 30 d.</w:t>
      </w:r>
      <w:r w:rsidRPr="00F778C2">
        <w:t> </w:t>
      </w:r>
    </w:p>
    <w:p w:rsidR="00F778C2" w:rsidRPr="00F778C2" w:rsidRDefault="00F778C2" w:rsidP="00F778C2">
      <w:pPr>
        <w:numPr>
          <w:ilvl w:val="0"/>
          <w:numId w:val="1"/>
        </w:numPr>
      </w:pPr>
      <w:r w:rsidRPr="00F778C2">
        <w:t>Finansuojama dėstymo vizito </w:t>
      </w:r>
      <w:r w:rsidRPr="00F778C2">
        <w:rPr>
          <w:b/>
          <w:bCs/>
        </w:rPr>
        <w:t>trukmė  – nuo 10 iki 15 darbo su studentais dienų</w:t>
      </w:r>
      <w:r w:rsidRPr="00F778C2">
        <w:t> (toliau –   dėstymo dienos). Išskirtiniais atvejais, aukštajai mokyklai pateikus motyvuotą prašymą/pagrindimą, dėstymo vizito trukmė gali būti trumpesnė nei 10, bet ne trumpesnė nei 5 dėstymo dienos.</w:t>
      </w:r>
    </w:p>
    <w:p w:rsidR="00F778C2" w:rsidRPr="00F778C2" w:rsidRDefault="00F778C2" w:rsidP="00F778C2">
      <w:pPr>
        <w:numPr>
          <w:ilvl w:val="0"/>
          <w:numId w:val="1"/>
        </w:numPr>
      </w:pPr>
      <w:r w:rsidRPr="00F778C2">
        <w:t xml:space="preserve">Užsieniečio dėstytojo </w:t>
      </w:r>
      <w:r w:rsidRPr="00B11342">
        <w:rPr>
          <w:b/>
        </w:rPr>
        <w:t>vidutinis darbo krūvis per vieną dėstymo dieną turi būti ne mažesnis kaip 2 kontaktinio darbo su studentais valandos</w:t>
      </w:r>
      <w:r w:rsidRPr="00F778C2">
        <w:t>, kurios apima formaliai suplanuotą tiesioginį dėstytojo bendravimą su studentais, bet neapima nuotolinio mokymo.</w:t>
      </w:r>
    </w:p>
    <w:p w:rsidR="00F778C2" w:rsidRPr="00F778C2" w:rsidRDefault="00F778C2" w:rsidP="00F778C2">
      <w:pPr>
        <w:numPr>
          <w:ilvl w:val="0"/>
          <w:numId w:val="1"/>
        </w:numPr>
      </w:pPr>
      <w:r w:rsidRPr="00F778C2">
        <w:t>Papildomos dėstytojo veiklos, tokios kaip viešos paskaitos, tiriamasis darbas, akademinio ir administracinio personalo mokymai ir kita veikla, naudinga aukštajai mokyklai ir (ar ) platesnei visuomenei, suteikia vizitui pridėtinę vertę.</w:t>
      </w:r>
    </w:p>
    <w:p w:rsidR="00B11342" w:rsidRDefault="00B11342" w:rsidP="00B11342">
      <w:pPr>
        <w:ind w:firstLine="0"/>
        <w:rPr>
          <w:b/>
          <w:bCs/>
        </w:rPr>
      </w:pPr>
    </w:p>
    <w:p w:rsidR="00F778C2" w:rsidRPr="00F778C2" w:rsidRDefault="00F778C2" w:rsidP="00B11342">
      <w:pPr>
        <w:ind w:firstLine="0"/>
        <w:rPr>
          <w:b/>
          <w:bCs/>
        </w:rPr>
      </w:pPr>
      <w:r w:rsidRPr="00F778C2">
        <w:rPr>
          <w:b/>
          <w:bCs/>
        </w:rPr>
        <w:t>Veiklos finansavimas</w:t>
      </w:r>
    </w:p>
    <w:p w:rsidR="00F778C2" w:rsidRPr="00F778C2" w:rsidRDefault="00F778C2" w:rsidP="00F778C2">
      <w:r w:rsidRPr="00F778C2">
        <w:t>Konkurso būdu skiriamos paramos dydis:</w:t>
      </w:r>
    </w:p>
    <w:p w:rsidR="00F778C2" w:rsidRPr="00F778C2" w:rsidRDefault="00F778C2" w:rsidP="00F778C2">
      <w:pPr>
        <w:numPr>
          <w:ilvl w:val="0"/>
          <w:numId w:val="3"/>
        </w:numPr>
      </w:pPr>
      <w:r w:rsidRPr="00F778C2">
        <w:t>jei užsienietis dėstytojas atitinka į profesoriaus pareigas aukštojoje mokykloje pretenduojantiems mokslininkams arba pripažintiems menininkams keliamus reikalavimus, – iki 8 bazinių socialinių išmokų</w:t>
      </w:r>
      <w:r w:rsidR="00B11342">
        <w:t xml:space="preserve">* </w:t>
      </w:r>
      <w:r w:rsidRPr="00F778C2">
        <w:t>dydžių už vieną dėstymo dieną;</w:t>
      </w:r>
    </w:p>
    <w:p w:rsidR="00F778C2" w:rsidRPr="00F778C2" w:rsidRDefault="00F778C2" w:rsidP="00F778C2">
      <w:pPr>
        <w:numPr>
          <w:ilvl w:val="0"/>
          <w:numId w:val="3"/>
        </w:numPr>
      </w:pPr>
      <w:r w:rsidRPr="00F778C2">
        <w:t>jei užsienietis dėstytojas atitinka į docento pareigas aukštojoje mokykloje pretenduojantiems mokslininkams arba pripažintiems menininkams keliamus reikalavimus, – iki 6 bazinių socialinių išmokų</w:t>
      </w:r>
      <w:r w:rsidR="00B11342">
        <w:t xml:space="preserve">* </w:t>
      </w:r>
      <w:r w:rsidRPr="00F778C2">
        <w:t xml:space="preserve"> dydžių už vieną dėstymo dieną;</w:t>
      </w:r>
    </w:p>
    <w:p w:rsidR="00F778C2" w:rsidRPr="00F778C2" w:rsidRDefault="00F778C2" w:rsidP="00F778C2">
      <w:pPr>
        <w:numPr>
          <w:ilvl w:val="0"/>
          <w:numId w:val="3"/>
        </w:numPr>
      </w:pPr>
      <w:r w:rsidRPr="00F778C2">
        <w:t>jei užsienietis dėstytojas turi mokslo (meno) daktaro laipsnį, bet neatitinka profesoriaus ir docento pareigybėms aukštojoje mokykloje keliamų reikalavimų, – iki 3 bazinių socialinių išmokų</w:t>
      </w:r>
      <w:r w:rsidR="00B11342">
        <w:t xml:space="preserve">* </w:t>
      </w:r>
      <w:r w:rsidRPr="00F778C2">
        <w:t>dydžių už vieną dėstymo dieną.</w:t>
      </w:r>
    </w:p>
    <w:p w:rsidR="002651D3" w:rsidRDefault="00F778C2" w:rsidP="002651D3">
      <w:pPr>
        <w:ind w:left="709" w:firstLine="0"/>
      </w:pPr>
      <w:r w:rsidRPr="00F778C2">
        <w:t>Užsieniečiui dėstytojui, atvykusiam iš Pietryčių Azijos (išskyrus posovietinės erdvės valstybes), Šiaurės ir Pietų Amerikos bei Okeanijos regionų, nepriklausomai nuo dėstymo vizito trukmės, konkurso būdu skiriama parama indeksuojama taikant 1,5 dydžio koeficientą.</w:t>
      </w:r>
    </w:p>
    <w:p w:rsidR="00F778C2" w:rsidRPr="00C013E4" w:rsidRDefault="00F778C2" w:rsidP="00C013E4">
      <w:pPr>
        <w:ind w:firstLine="0"/>
        <w:rPr>
          <w:b/>
        </w:rPr>
      </w:pPr>
      <w:r w:rsidRPr="00C013E4">
        <w:rPr>
          <w:b/>
        </w:rPr>
        <w:t xml:space="preserve">Parama užsieniečiui dėstytojui gali būti panaudota jo kelionės, apgyvendinimo išlaidoms </w:t>
      </w:r>
      <w:r w:rsidR="00C013E4" w:rsidRPr="00C013E4">
        <w:rPr>
          <w:b/>
        </w:rPr>
        <w:t xml:space="preserve"> </w:t>
      </w:r>
      <w:r w:rsidRPr="00C013E4">
        <w:rPr>
          <w:b/>
        </w:rPr>
        <w:t>padengti ir darbo užmokesčiui.</w:t>
      </w:r>
    </w:p>
    <w:p w:rsidR="00B11342" w:rsidRDefault="00B11342" w:rsidP="00B11342">
      <w:pPr>
        <w:ind w:firstLine="0"/>
      </w:pPr>
      <w:r>
        <w:t xml:space="preserve">                  *Bazinė socialinė išmoka (anksčiau -MGL) – 38 EUR </w:t>
      </w:r>
      <w:bookmarkStart w:id="0" w:name="_GoBack"/>
      <w:bookmarkEnd w:id="0"/>
    </w:p>
    <w:p w:rsidR="00B11342" w:rsidRPr="00F778C2" w:rsidRDefault="00B11342" w:rsidP="00B11342">
      <w:pPr>
        <w:ind w:firstLine="0"/>
      </w:pPr>
    </w:p>
    <w:p w:rsidR="00F778C2" w:rsidRPr="00F778C2" w:rsidRDefault="00F778C2" w:rsidP="00F778C2">
      <w:pPr>
        <w:rPr>
          <w:b/>
          <w:bCs/>
        </w:rPr>
      </w:pPr>
      <w:r w:rsidRPr="00F778C2">
        <w:rPr>
          <w:b/>
          <w:bCs/>
        </w:rPr>
        <w:t>2017-2018 m. m. konkursui pateikiami dokumentai</w:t>
      </w:r>
    </w:p>
    <w:p w:rsidR="00F778C2" w:rsidRPr="00C013E4" w:rsidRDefault="00F778C2" w:rsidP="009821A4">
      <w:pPr>
        <w:ind w:left="720" w:firstLine="0"/>
        <w:rPr>
          <w:u w:val="single"/>
        </w:rPr>
      </w:pPr>
      <w:r w:rsidRPr="00F778C2">
        <w:t xml:space="preserve">Kiekvieno kviečiamo užsienio dėstytojo vizitui pateiki būtina </w:t>
      </w:r>
      <w:r w:rsidRPr="00C013E4">
        <w:rPr>
          <w:u w:val="single"/>
        </w:rPr>
        <w:t>skenuotas šių dokumentų kopijas:</w:t>
      </w:r>
    </w:p>
    <w:p w:rsidR="00F778C2" w:rsidRPr="00F778C2" w:rsidRDefault="00F778C2" w:rsidP="00F778C2">
      <w:pPr>
        <w:numPr>
          <w:ilvl w:val="0"/>
          <w:numId w:val="5"/>
        </w:numPr>
      </w:pPr>
      <w:r w:rsidRPr="00F778C2">
        <w:t>Užpildytą </w:t>
      </w:r>
      <w:hyperlink r:id="rId8" w:tgtFrame="_blank" w:history="1">
        <w:r w:rsidRPr="00F778C2">
          <w:rPr>
            <w:rStyle w:val="Hipersaitas"/>
          </w:rPr>
          <w:t>paraiškos formą</w:t>
        </w:r>
      </w:hyperlink>
      <w:r w:rsidRPr="00F778C2">
        <w:t>;</w:t>
      </w:r>
      <w:r w:rsidR="009821A4">
        <w:t xml:space="preserve">  </w:t>
      </w:r>
    </w:p>
    <w:p w:rsidR="00F778C2" w:rsidRPr="00F778C2" w:rsidRDefault="00F778C2" w:rsidP="00F778C2">
      <w:pPr>
        <w:numPr>
          <w:ilvl w:val="0"/>
          <w:numId w:val="5"/>
        </w:numPr>
      </w:pPr>
      <w:r w:rsidRPr="002651D3">
        <w:rPr>
          <w:b/>
        </w:rPr>
        <w:t>Dėstytojo gyvenimo aprašymą</w:t>
      </w:r>
      <w:r w:rsidR="002651D3">
        <w:rPr>
          <w:b/>
        </w:rPr>
        <w:t xml:space="preserve"> (CV)</w:t>
      </w:r>
      <w:r w:rsidRPr="00F778C2">
        <w:t xml:space="preserve"> lietuvių, anglų arba rusų kalba, kuriame būtų nurodyta institucija, iš kurios yra kviečiamas užsienietis dėstytojas (jei tokia yra), dėstytojo tarptautinė pedagoginė ir mokslinė patirtis, turima aukštojo mokslo kvalifikacija ir institucija, kurioje ji įgyta;</w:t>
      </w:r>
    </w:p>
    <w:p w:rsidR="00F778C2" w:rsidRDefault="00F778C2" w:rsidP="00F778C2">
      <w:pPr>
        <w:numPr>
          <w:ilvl w:val="0"/>
          <w:numId w:val="5"/>
        </w:numPr>
      </w:pPr>
      <w:r w:rsidRPr="002651D3">
        <w:rPr>
          <w:b/>
        </w:rPr>
        <w:t>Laisvos formos dėstytojo preliminarus patvirtinimas</w:t>
      </w:r>
      <w:r w:rsidRPr="00F778C2">
        <w:t>, kad jis ketina atvykti dėstyti arba jau dėsto aukštojoje mokykloje paraiškoje nurodytą dalyką (-</w:t>
      </w:r>
      <w:proofErr w:type="spellStart"/>
      <w:r w:rsidRPr="00F778C2">
        <w:t>us</w:t>
      </w:r>
      <w:proofErr w:type="spellEnd"/>
      <w:r w:rsidRPr="00F778C2">
        <w:t>) ar modulį (-</w:t>
      </w:r>
      <w:proofErr w:type="spellStart"/>
      <w:r w:rsidRPr="00F778C2">
        <w:t>ius</w:t>
      </w:r>
      <w:proofErr w:type="spellEnd"/>
      <w:r w:rsidRPr="00F778C2">
        <w:t>).</w:t>
      </w:r>
    </w:p>
    <w:p w:rsidR="009821A4" w:rsidRPr="009821A4" w:rsidRDefault="009821A4" w:rsidP="00F778C2">
      <w:pPr>
        <w:numPr>
          <w:ilvl w:val="0"/>
          <w:numId w:val="5"/>
        </w:numPr>
      </w:pPr>
      <w:r>
        <w:t xml:space="preserve">Skanuotus </w:t>
      </w:r>
      <w:r w:rsidR="00C013E4">
        <w:t>d</w:t>
      </w:r>
      <w:r w:rsidRPr="009821A4">
        <w:t>okumentus reikia pateikti Tarptautinių ryšių skyriui (</w:t>
      </w:r>
      <w:hyperlink r:id="rId9" w:history="1">
        <w:r w:rsidRPr="00E83F5A">
          <w:rPr>
            <w:rStyle w:val="Hipersaitas"/>
          </w:rPr>
          <w:t>skirmante.savickaite@cr.vu.lt</w:t>
        </w:r>
      </w:hyperlink>
      <w:r>
        <w:t xml:space="preserve">) </w:t>
      </w:r>
    </w:p>
    <w:p w:rsidR="00AD3E7A" w:rsidRDefault="00AD3E7A"/>
    <w:sectPr w:rsidR="00AD3E7A" w:rsidSect="00CA3059">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F0E" w:rsidRDefault="00F60F0E" w:rsidP="00786DDD">
      <w:pPr>
        <w:spacing w:after="0"/>
      </w:pPr>
      <w:r>
        <w:separator/>
      </w:r>
    </w:p>
  </w:endnote>
  <w:endnote w:type="continuationSeparator" w:id="0">
    <w:p w:rsidR="00F60F0E" w:rsidRDefault="00F60F0E" w:rsidP="00786D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DDD" w:rsidRDefault="00786DDD">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DDD" w:rsidRDefault="00786DDD">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DDD" w:rsidRDefault="00786DDD">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F0E" w:rsidRDefault="00F60F0E" w:rsidP="00786DDD">
      <w:pPr>
        <w:spacing w:after="0"/>
      </w:pPr>
      <w:r>
        <w:separator/>
      </w:r>
    </w:p>
  </w:footnote>
  <w:footnote w:type="continuationSeparator" w:id="0">
    <w:p w:rsidR="00F60F0E" w:rsidRDefault="00F60F0E" w:rsidP="00786D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DDD" w:rsidRDefault="00786DD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DDD" w:rsidRDefault="00786DDD">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DDD" w:rsidRDefault="00786DD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4727"/>
    <w:multiLevelType w:val="multilevel"/>
    <w:tmpl w:val="E1ECD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B80A28"/>
    <w:multiLevelType w:val="multilevel"/>
    <w:tmpl w:val="9CA86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305195"/>
    <w:multiLevelType w:val="multilevel"/>
    <w:tmpl w:val="0364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993D76"/>
    <w:multiLevelType w:val="multilevel"/>
    <w:tmpl w:val="104EE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F1728E"/>
    <w:multiLevelType w:val="multilevel"/>
    <w:tmpl w:val="283E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8C2"/>
    <w:rsid w:val="002651D3"/>
    <w:rsid w:val="0028484B"/>
    <w:rsid w:val="00657A49"/>
    <w:rsid w:val="00711A2F"/>
    <w:rsid w:val="00786DDD"/>
    <w:rsid w:val="0095426A"/>
    <w:rsid w:val="009821A4"/>
    <w:rsid w:val="00AD3E7A"/>
    <w:rsid w:val="00B11342"/>
    <w:rsid w:val="00C013E4"/>
    <w:rsid w:val="00CA3059"/>
    <w:rsid w:val="00CD09CA"/>
    <w:rsid w:val="00F06A18"/>
    <w:rsid w:val="00F60F0E"/>
    <w:rsid w:val="00F778C2"/>
    <w:rsid w:val="00FB61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8484B"/>
    <w:pPr>
      <w:spacing w:line="240" w:lineRule="auto"/>
      <w:ind w:firstLine="709"/>
      <w:contextualSpacing/>
      <w:jc w:val="both"/>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86DDD"/>
    <w:pPr>
      <w:tabs>
        <w:tab w:val="center" w:pos="4819"/>
        <w:tab w:val="right" w:pos="9638"/>
      </w:tabs>
      <w:spacing w:after="0"/>
    </w:pPr>
  </w:style>
  <w:style w:type="character" w:customStyle="1" w:styleId="AntratsDiagrama">
    <w:name w:val="Antraštės Diagrama"/>
    <w:basedOn w:val="Numatytasispastraiposriftas"/>
    <w:link w:val="Antrats"/>
    <w:uiPriority w:val="99"/>
    <w:rsid w:val="00786DDD"/>
    <w:rPr>
      <w:rFonts w:ascii="Times New Roman" w:hAnsi="Times New Roman"/>
      <w:sz w:val="24"/>
    </w:rPr>
  </w:style>
  <w:style w:type="paragraph" w:styleId="Porat">
    <w:name w:val="footer"/>
    <w:basedOn w:val="prastasis"/>
    <w:link w:val="PoratDiagrama"/>
    <w:uiPriority w:val="99"/>
    <w:unhideWhenUsed/>
    <w:rsid w:val="00786DDD"/>
    <w:pPr>
      <w:tabs>
        <w:tab w:val="center" w:pos="4819"/>
        <w:tab w:val="right" w:pos="9638"/>
      </w:tabs>
      <w:spacing w:after="0"/>
    </w:pPr>
  </w:style>
  <w:style w:type="character" w:customStyle="1" w:styleId="PoratDiagrama">
    <w:name w:val="Poraštė Diagrama"/>
    <w:basedOn w:val="Numatytasispastraiposriftas"/>
    <w:link w:val="Porat"/>
    <w:uiPriority w:val="99"/>
    <w:rsid w:val="00786DDD"/>
    <w:rPr>
      <w:rFonts w:ascii="Times New Roman" w:hAnsi="Times New Roman"/>
      <w:sz w:val="24"/>
    </w:rPr>
  </w:style>
  <w:style w:type="character" w:styleId="Hipersaitas">
    <w:name w:val="Hyperlink"/>
    <w:basedOn w:val="Numatytasispastraiposriftas"/>
    <w:uiPriority w:val="99"/>
    <w:unhideWhenUsed/>
    <w:rsid w:val="00F778C2"/>
    <w:rPr>
      <w:color w:val="0000FF" w:themeColor="hyperlink"/>
      <w:u w:val="single"/>
    </w:rPr>
  </w:style>
  <w:style w:type="character" w:styleId="Perirtashipersaitas">
    <w:name w:val="FollowedHyperlink"/>
    <w:basedOn w:val="Numatytasispastraiposriftas"/>
    <w:uiPriority w:val="99"/>
    <w:semiHidden/>
    <w:unhideWhenUsed/>
    <w:rsid w:val="00F778C2"/>
    <w:rPr>
      <w:color w:val="800080" w:themeColor="followedHyperlink"/>
      <w:u w:val="single"/>
    </w:rPr>
  </w:style>
  <w:style w:type="paragraph" w:styleId="Sraopastraipa">
    <w:name w:val="List Paragraph"/>
    <w:basedOn w:val="prastasis"/>
    <w:uiPriority w:val="34"/>
    <w:qFormat/>
    <w:rsid w:val="00B1134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8484B"/>
    <w:pPr>
      <w:spacing w:line="240" w:lineRule="auto"/>
      <w:ind w:firstLine="709"/>
      <w:contextualSpacing/>
      <w:jc w:val="both"/>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86DDD"/>
    <w:pPr>
      <w:tabs>
        <w:tab w:val="center" w:pos="4819"/>
        <w:tab w:val="right" w:pos="9638"/>
      </w:tabs>
      <w:spacing w:after="0"/>
    </w:pPr>
  </w:style>
  <w:style w:type="character" w:customStyle="1" w:styleId="AntratsDiagrama">
    <w:name w:val="Antraštės Diagrama"/>
    <w:basedOn w:val="Numatytasispastraiposriftas"/>
    <w:link w:val="Antrats"/>
    <w:uiPriority w:val="99"/>
    <w:rsid w:val="00786DDD"/>
    <w:rPr>
      <w:rFonts w:ascii="Times New Roman" w:hAnsi="Times New Roman"/>
      <w:sz w:val="24"/>
    </w:rPr>
  </w:style>
  <w:style w:type="paragraph" w:styleId="Porat">
    <w:name w:val="footer"/>
    <w:basedOn w:val="prastasis"/>
    <w:link w:val="PoratDiagrama"/>
    <w:uiPriority w:val="99"/>
    <w:unhideWhenUsed/>
    <w:rsid w:val="00786DDD"/>
    <w:pPr>
      <w:tabs>
        <w:tab w:val="center" w:pos="4819"/>
        <w:tab w:val="right" w:pos="9638"/>
      </w:tabs>
      <w:spacing w:after="0"/>
    </w:pPr>
  </w:style>
  <w:style w:type="character" w:customStyle="1" w:styleId="PoratDiagrama">
    <w:name w:val="Poraštė Diagrama"/>
    <w:basedOn w:val="Numatytasispastraiposriftas"/>
    <w:link w:val="Porat"/>
    <w:uiPriority w:val="99"/>
    <w:rsid w:val="00786DDD"/>
    <w:rPr>
      <w:rFonts w:ascii="Times New Roman" w:hAnsi="Times New Roman"/>
      <w:sz w:val="24"/>
    </w:rPr>
  </w:style>
  <w:style w:type="character" w:styleId="Hipersaitas">
    <w:name w:val="Hyperlink"/>
    <w:basedOn w:val="Numatytasispastraiposriftas"/>
    <w:uiPriority w:val="99"/>
    <w:unhideWhenUsed/>
    <w:rsid w:val="00F778C2"/>
    <w:rPr>
      <w:color w:val="0000FF" w:themeColor="hyperlink"/>
      <w:u w:val="single"/>
    </w:rPr>
  </w:style>
  <w:style w:type="character" w:styleId="Perirtashipersaitas">
    <w:name w:val="FollowedHyperlink"/>
    <w:basedOn w:val="Numatytasispastraiposriftas"/>
    <w:uiPriority w:val="99"/>
    <w:semiHidden/>
    <w:unhideWhenUsed/>
    <w:rsid w:val="00F778C2"/>
    <w:rPr>
      <w:color w:val="800080" w:themeColor="followedHyperlink"/>
      <w:u w:val="single"/>
    </w:rPr>
  </w:style>
  <w:style w:type="paragraph" w:styleId="Sraopastraipa">
    <w:name w:val="List Paragraph"/>
    <w:basedOn w:val="prastasis"/>
    <w:uiPriority w:val="34"/>
    <w:qFormat/>
    <w:rsid w:val="00B1134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56133">
      <w:bodyDiv w:val="1"/>
      <w:marLeft w:val="0"/>
      <w:marRight w:val="0"/>
      <w:marTop w:val="0"/>
      <w:marBottom w:val="0"/>
      <w:divBdr>
        <w:top w:val="none" w:sz="0" w:space="0" w:color="auto"/>
        <w:left w:val="none" w:sz="0" w:space="0" w:color="auto"/>
        <w:bottom w:val="none" w:sz="0" w:space="0" w:color="auto"/>
        <w:right w:val="none" w:sz="0" w:space="0" w:color="auto"/>
      </w:divBdr>
    </w:div>
    <w:div w:id="84050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f.lt/uploads/dokumentai/Paraikos%20forma.docx"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kirmante.savickaite@cr.vu.lt"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1978</Words>
  <Characters>1128</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2017-03-09T10:09:00Z</dcterms:created>
  <dcterms:modified xsi:type="dcterms:W3CDTF">2017-03-09T10:36:00Z</dcterms:modified>
</cp:coreProperties>
</file>