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color w:themeColor="background1" w:themeShade="a6" w:val="A6A6A6"/>
          <w:lang w:val="lt-LT"/>
        </w:rPr>
      </w:pPr>
      <w:r>
        <w:rPr>
          <w:u w:val="single"/>
          <w:lang w:val="lt-LT"/>
        </w:rPr>
        <w:t>Globaliojo optimizavimo grupė</w:t>
      </w:r>
      <w:r>
        <w:rPr>
          <w:b/>
          <w:lang w:val="lt-LT"/>
        </w:rPr>
        <w:t xml:space="preserve"> 2024 m. svarbiausi MTEP pasiekimai</w:t>
      </w:r>
      <w:r>
        <w:rPr>
          <w:rStyle w:val="FootnoteReference"/>
          <w:b/>
          <w:lang w:val="lt-LT"/>
        </w:rPr>
        <w:footnoteReference w:id="2"/>
      </w:r>
      <w:r>
        <w:rPr>
          <w:b/>
          <w:lang w:val="lt-LT"/>
        </w:rPr>
        <w:br/>
      </w:r>
      <w:r>
        <w:rPr>
          <w:color w:themeColor="background1" w:themeShade="a6" w:val="A6A6A6"/>
          <w:lang w:val="lt-LT"/>
        </w:rPr>
        <w:t>VU MIF DMSTI akademinio padalinio pavadinimas</w:t>
      </w:r>
    </w:p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p>
      <w:pPr>
        <w:pStyle w:val="Normal"/>
        <w:spacing w:lineRule="auto" w:line="240" w:before="0" w:after="0"/>
        <w:rPr>
          <w:i/>
          <w:i/>
          <w:sz w:val="20"/>
          <w:lang w:val="lt-LT"/>
        </w:rPr>
      </w:pPr>
      <w:r>
        <w:rPr>
          <w:b/>
          <w:lang w:val="lt-LT"/>
        </w:rPr>
        <w:t xml:space="preserve">1. Geriausių mokslo darbų sąrašas </w:t>
      </w:r>
      <w:r>
        <w:rPr>
          <w:i/>
          <w:lang w:val="lt-LT"/>
        </w:rPr>
        <w:t>(iki 4)</w:t>
      </w:r>
    </w:p>
    <w:tbl>
      <w:tblPr>
        <w:tblW w:w="153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06"/>
        <w:gridCol w:w="6925"/>
        <w:gridCol w:w="1245"/>
        <w:gridCol w:w="6712"/>
      </w:tblGrid>
      <w:tr>
        <w:trPr>
          <w:trHeight w:val="749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6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Bibliografinis aprašas</w:t>
            </w:r>
            <w:r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Institucijai tenkanti darbo dalis (0,000-1)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Nuoroda į mokslo darbą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 ir (arba) pridedamas dokumentas</w:t>
            </w:r>
          </w:p>
        </w:tc>
      </w:tr>
      <w:tr>
        <w:trPr/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</w:rPr>
              <w:t>1.</w:t>
            </w:r>
          </w:p>
        </w:tc>
        <w:tc>
          <w:tcPr>
            <w:tcW w:w="6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Lančinskas, Algirdas; Žilinskas, Julius; Fernández, Pascual; Pelegrín, Blas. Population-based algorithm for discrete facility location with ranking of candidate locations // Journal of computational and applied mathematics. Amsterdam : Elsevier B.V. ISSN 0377-0427. eISSN 1879-1778. 2025, vol. 457, art. no. 116304, p. [1-8]. DOI: 10.1016/j.cam.2024.116304.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color w:val="auto"/>
                <w:highlight w:val="none"/>
                <w:shd w:fill="auto" w:val="clear"/>
                <w:lang w:val="lt-LT"/>
              </w:rPr>
            </w:pPr>
            <w:r>
              <w:rPr>
                <w:rFonts w:eastAsia="Calibri"/>
                <w:color w:val="000000"/>
                <w:shd w:fill="auto" w:val="clear"/>
                <w:lang w:val="lt-LT"/>
              </w:rPr>
              <w:t>0,5</w:t>
            </w:r>
          </w:p>
        </w:tc>
        <w:tc>
          <w:tcPr>
            <w:tcW w:w="6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https://www.sciencedirect.com/science/article/pii/S0377042724005521</w:t>
            </w:r>
          </w:p>
        </w:tc>
      </w:tr>
      <w:tr>
        <w:trPr/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</w:rPr>
              <w:t>2.</w:t>
            </w:r>
          </w:p>
        </w:tc>
        <w:tc>
          <w:tcPr>
            <w:tcW w:w="6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Kepalas, Mindaugas; Žilinskas, Julius. Solving net-constrained clustering problem // Journal of nonlinear and variational analysis. Edmonton : Biemdas Academic Publishers. ISSN 2560-6921. eISSN 2560-6778. 2024, vol. 8, iss. 6, p. 987-1012. DOI: 10.23952/jnva.8.2024.6.09.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color w:val="auto"/>
                <w:highlight w:val="none"/>
                <w:shd w:fill="auto" w:val="clear"/>
                <w:lang w:val="lt-LT"/>
              </w:rPr>
            </w:pPr>
            <w:r>
              <w:rPr>
                <w:rFonts w:eastAsia="Calibri"/>
                <w:color w:val="000000"/>
                <w:shd w:fill="auto" w:val="clear"/>
                <w:lang w:val="lt-LT"/>
              </w:rPr>
              <w:t>1</w:t>
            </w:r>
          </w:p>
        </w:tc>
        <w:tc>
          <w:tcPr>
            <w:tcW w:w="6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https://jnva.biemdas.com/archives/2498</w:t>
            </w:r>
          </w:p>
        </w:tc>
      </w:tr>
      <w:tr>
        <w:trPr/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</w:rPr>
              <w:t>3.</w:t>
            </w:r>
          </w:p>
        </w:tc>
        <w:tc>
          <w:tcPr>
            <w:tcW w:w="6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Tautvaišas, Saulius; Žilinskas, Julius. Scalable Bayesian optimization with generalized product of experts // Journal of global optimization. Dordrecht : Springer. ISSN 0925-5001. eISSN 1573-2916. 2024, vol. 88, iss. 3, p. 777-802. DOI: 10.1007/s10898-022-01236-x.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color w:val="auto"/>
                <w:highlight w:val="none"/>
                <w:shd w:fill="auto" w:val="clear"/>
                <w:lang w:val="lt-LT"/>
              </w:rPr>
            </w:pPr>
            <w:r>
              <w:rPr>
                <w:rFonts w:eastAsia="Calibri"/>
                <w:color w:val="000000"/>
                <w:shd w:fill="auto" w:val="clear"/>
                <w:lang w:val="lt-LT"/>
              </w:rPr>
              <w:t>1</w:t>
            </w:r>
          </w:p>
        </w:tc>
        <w:tc>
          <w:tcPr>
            <w:tcW w:w="6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https://link.springer.com/article/10.1007/s10898-022-01236-x</w:t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lang w:val="lt-LT"/>
        </w:rPr>
      </w:pPr>
      <w:r>
        <w:rPr>
          <w:b/>
          <w:lang w:val="lt-LT"/>
        </w:rPr>
        <w:t xml:space="preserve">2. Geriausi konferencijose užsienyje skaityti pranešimai </w:t>
      </w:r>
      <w:r>
        <w:rPr>
          <w:i/>
          <w:lang w:val="lt-LT"/>
        </w:rPr>
        <w:t>(ne daugiau 2 vienoje mokslo kryptyje)</w:t>
      </w:r>
    </w:p>
    <w:tbl>
      <w:tblPr>
        <w:tblW w:w="1516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74"/>
        <w:gridCol w:w="798"/>
        <w:gridCol w:w="1763"/>
        <w:gridCol w:w="1139"/>
        <w:gridCol w:w="1691"/>
        <w:gridCol w:w="3669"/>
        <w:gridCol w:w="5528"/>
      </w:tblGrid>
      <w:tr>
        <w:trPr/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Institucijai tenkanti darbo dalis (0,000-1)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Nuoroda į konferencijos puslapį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 ar</w:t>
            </w:r>
            <w:r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Konferencijos pavadinimas</w:t>
            </w:r>
            <w:r>
              <w:rPr>
                <w:rFonts w:eastAsia="Calibri"/>
                <w:szCs w:val="24"/>
                <w:lang w:val="lt-LT"/>
              </w:rPr>
              <w:t>, data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Pranešimo pavadinimas; mokslo kryptis</w:t>
            </w:r>
          </w:p>
        </w:tc>
      </w:tr>
      <w:tr>
        <w:trPr/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Halkidiki, Greece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A. Lančinskas,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J. Žilinskas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, P. Fernandez, B. Pelegrin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0,5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lang w:val="lt-LT"/>
              </w:rPr>
            </w:pPr>
            <w:r>
              <w:rPr>
                <w:rFonts w:eastAsia="Calibri" w:ascii="Times New Roman" w:hAnsi="Times New Roman"/>
                <w:lang w:val="lt-LT"/>
              </w:rPr>
              <w:t>https://sites.google.com/view/panos-70/</w:t>
            </w: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</w:rPr>
              <w:t>Optimization, Analytics, and Decisions in the Big Data Era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, June 16-21, 2024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Robust Optimization Strategy for Facility Location</w:t>
            </w:r>
          </w:p>
        </w:tc>
      </w:tr>
    </w:tbl>
    <w:p>
      <w:pPr>
        <w:pStyle w:val="Normal"/>
        <w:keepNext w:val="true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p>
      <w:pPr>
        <w:pStyle w:val="Normal"/>
        <w:keepNext w:val="true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>3. Vykdomi tarptautinių programų projektai</w:t>
      </w:r>
    </w:p>
    <w:tbl>
      <w:tblPr>
        <w:tblW w:w="15062" w:type="dxa"/>
        <w:jc w:val="left"/>
        <w:tblInd w:w="-23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 w:noHBand="0" w:noVBand="0" w:firstColumn="0" w:lastRow="0" w:lastColumn="0" w:firstRow="0"/>
      </w:tblPr>
      <w:tblGrid>
        <w:gridCol w:w="444"/>
        <w:gridCol w:w="3969"/>
        <w:gridCol w:w="4137"/>
        <w:gridCol w:w="1390"/>
        <w:gridCol w:w="981"/>
        <w:gridCol w:w="708"/>
        <w:gridCol w:w="741"/>
        <w:gridCol w:w="1449"/>
        <w:gridCol w:w="1241"/>
      </w:tblGrid>
      <w:tr>
        <w:trPr>
          <w:trHeight w:val="23" w:hRule="atLeast"/>
          <w:cantSplit w:val="true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Vadovas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 xml:space="preserve">MTEP projektas </w:t>
              <w:br/>
              <w:t>(taip / ne)</w:t>
            </w: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Per metus pagal sutartį gautos lėšos (tūkst. Eur)</w:t>
            </w:r>
          </w:p>
        </w:tc>
      </w:tr>
      <w:tr>
        <w:trPr>
          <w:trHeight w:val="23" w:hRule="atLeast"/>
          <w:cantSplit w:val="true"/>
        </w:trPr>
        <w:tc>
          <w:tcPr>
            <w:tcW w:w="4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39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41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13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nuo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12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</w:tr>
      <w:tr>
        <w:trPr>
          <w:trHeight w:val="23" w:hRule="atLeast"/>
          <w:cantSplit w:val="true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z w:val="20"/>
                <w:shd w:fill="auto" w:val="clear"/>
                <w:lang w:val="lt-LT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z w:val="20"/>
                <w:shd w:fill="auto" w:val="clear"/>
                <w:lang w:val="lt-LT"/>
              </w:rPr>
              <w:t>COST veikla CA22137 „Randomised Optimisation Algorithms Research Network (ROAR-NET)“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sz w:val="20"/>
                <w:shd w:fill="auto" w:val="clear"/>
                <w:lang w:val="lt-LT"/>
              </w:rPr>
              <w:t>Nuoroda internete: https://www.cost.eu/actions/CA22137/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z w:val="20"/>
                <w:shd w:fill="auto" w:val="clear"/>
                <w:lang w:val="lt-LT"/>
              </w:rPr>
              <w:t>Carlos Fonseca (Koimbros universitetas, Portugalija), Lietuvos atstovas – A. Lančinskas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z w:val="20"/>
                <w:shd w:fill="auto" w:val="clear"/>
                <w:lang w:val="lt-LT"/>
              </w:rPr>
              <w:t>Taip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highlight w:val="none"/>
                <w:shd w:fill="auto" w:val="clear"/>
                <w:lang w:val="lt-LT"/>
              </w:rPr>
            </w:pPr>
            <w:r>
              <w:rPr>
                <w:sz w:val="20"/>
                <w:shd w:fill="auto" w:val="clear"/>
                <w:lang w:val="lt-LT"/>
              </w:rPr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highlight w:val="none"/>
                <w:shd w:fill="auto" w:val="clear"/>
                <w:lang w:val="lt-LT"/>
              </w:rPr>
            </w:pPr>
            <w:r>
              <w:rPr>
                <w:sz w:val="20"/>
                <w:shd w:fill="auto" w:val="clear"/>
                <w:lang w:val="lt-LT"/>
              </w:rPr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z w:val="20"/>
                <w:shd w:fill="auto" w:val="clear"/>
                <w:lang w:val="lt-LT"/>
              </w:rPr>
              <w:t>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z w:val="20"/>
                <w:shd w:fill="auto" w:val="clear"/>
                <w:lang w:val="lt-LT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keepNext w:val="true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>4. MTEP vykdymo sutartys</w:t>
      </w:r>
    </w:p>
    <w:tbl>
      <w:tblPr>
        <w:tblW w:w="15162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 w:noHBand="0" w:noVBand="0" w:firstColumn="0" w:lastRow="0" w:lastColumn="0" w:firstRow="0"/>
      </w:tblPr>
      <w:tblGrid>
        <w:gridCol w:w="403"/>
        <w:gridCol w:w="867"/>
        <w:gridCol w:w="2268"/>
        <w:gridCol w:w="4470"/>
        <w:gridCol w:w="1625"/>
        <w:gridCol w:w="851"/>
        <w:gridCol w:w="708"/>
        <w:gridCol w:w="1134"/>
        <w:gridCol w:w="1503"/>
        <w:gridCol w:w="1331"/>
      </w:tblGrid>
      <w:tr>
        <w:trPr>
          <w:trHeight w:val="21" w:hRule="atLeast"/>
          <w:cantSplit w:val="true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Eil. Nr.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spacing w:lineRule="auto" w:line="240" w:before="0" w:after="0"/>
              <w:ind w:left="-9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spacing w:lineRule="auto" w:line="240" w:before="0" w:after="0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spacing w:lineRule="auto" w:line="240" w:before="0" w:after="0"/>
              <w:ind w:right="-168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</w:tcPr>
          <w:p>
            <w:pPr>
              <w:pStyle w:val="Normal"/>
              <w:keepNext w:val="true"/>
              <w:spacing w:lineRule="auto" w:line="240" w:before="0" w:after="0"/>
              <w:ind w:right="-108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DMSTI tenkanti gautų lėšų dalis proc. (0 … 100)</w:t>
            </w:r>
          </w:p>
        </w:tc>
      </w:tr>
      <w:tr>
        <w:trPr>
          <w:trHeight w:val="340" w:hRule="atLeast"/>
          <w:cantSplit w:val="true"/>
        </w:trPr>
        <w:tc>
          <w:tcPr>
            <w:tcW w:w="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8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44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nuo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1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13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</w:tr>
      <w:tr>
        <w:trPr>
          <w:trHeight w:val="21" w:hRule="atLeast"/>
          <w:cantSplit w:val="true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  <w:lang w:val="lt-LT"/>
              </w:rPr>
              <w:t>1.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  <w:lang w:val="lt-LT"/>
              </w:rPr>
              <w:t>4.3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  <w:lang w:val="lt-LT"/>
              </w:rPr>
              <w:t>Lietuvos mokslo taryba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Projekto finansavimo sutartis, data 2024-09-18, nr. S-ITP-24-8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  <w:lang w:val="lt-LT"/>
              </w:rPr>
              <w:t>Algirdas Lančinskas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2024-10-01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  <w:lang w:val="lt-LT"/>
              </w:rPr>
              <w:t>2026-09-30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  <w:lang w:val="lt-LT"/>
              </w:rPr>
              <w:t>96.194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  <w:lang w:val="lt-LT"/>
              </w:rPr>
              <w:t>10.478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  <w:lang w:val="lt-LT"/>
              </w:rPr>
              <w:t>94</w:t>
            </w:r>
          </w:p>
        </w:tc>
      </w:tr>
    </w:tbl>
    <w:p>
      <w:pPr>
        <w:pStyle w:val="Normal"/>
        <w:widowControl w:val="false"/>
        <w:tabs>
          <w:tab w:val="clear" w:pos="720"/>
          <w:tab w:val="center" w:pos="4153" w:leader="none"/>
          <w:tab w:val="right" w:pos="8306" w:leader="none"/>
        </w:tabs>
        <w:spacing w:lineRule="auto" w:line="240" w:before="0" w:after="0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* Subjekto tipas:   </w:t>
        <w:tab/>
        <w:t>4.1. Lietuvos ūkio subjektas (išskyrus nurodytus 4.3–4.5 papunkčiuose);  4.2. užsienio subjektas;</w:t>
      </w:r>
    </w:p>
    <w:p>
      <w:pPr>
        <w:pStyle w:val="Normal"/>
        <w:widowControl w:val="false"/>
        <w:tabs>
          <w:tab w:val="clear" w:pos="720"/>
          <w:tab w:val="right" w:pos="8306" w:leader="none"/>
        </w:tabs>
        <w:spacing w:lineRule="auto" w:line="240" w:before="0" w:after="0"/>
        <w:ind w:left="1560"/>
        <w:jc w:val="both"/>
        <w:rPr>
          <w:lang w:val="lt-LT"/>
        </w:rPr>
      </w:pPr>
      <w:r>
        <w:rPr>
          <w:szCs w:val="24"/>
          <w:lang w:val="lt-LT"/>
        </w:rPr>
        <w:t xml:space="preserve"> </w:t>
      </w:r>
      <w:r>
        <w:rPr>
          <w:szCs w:val="24"/>
          <w:lang w:val="lt-LT"/>
        </w:rPr>
        <w:t>4.3. Lietuvos valstybinė institucija ar įstaiga;  4.4. Lietuvos savivaldybių institucija ir įstaiga;  4.5. Lietuvos mokslo ir studijų institucija.</w:t>
      </w:r>
    </w:p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keepNext w:val="true"/>
        <w:spacing w:lineRule="auto" w:line="240" w:before="0" w:after="0"/>
        <w:rPr>
          <w:b/>
          <w:color w:themeColor="background1" w:themeShade="80" w:val="808080"/>
          <w:lang w:val="lt-LT"/>
        </w:rPr>
      </w:pPr>
      <w:r>
        <w:rPr>
          <w:b/>
          <w:color w:themeColor="background1" w:themeShade="80" w:val="808080"/>
          <w:szCs w:val="24"/>
          <w:lang w:val="lt-LT" w:eastAsia="lt-LT"/>
        </w:rPr>
        <w:t>5. P</w:t>
      </w:r>
      <w:r>
        <w:rPr>
          <w:b/>
          <w:color w:themeColor="background1" w:themeShade="80" w:val="808080"/>
          <w:szCs w:val="24"/>
          <w:lang w:val="lt-LT"/>
        </w:rPr>
        <w:t>atentų ar technologijų licencinės sutartys</w:t>
      </w:r>
    </w:p>
    <w:tbl>
      <w:tblPr>
        <w:tblW w:w="15163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 w:noHBand="0" w:noVBand="0" w:firstColumn="0" w:lastRow="0" w:lastColumn="0" w:firstRow="0"/>
      </w:tblPr>
      <w:tblGrid>
        <w:gridCol w:w="421"/>
        <w:gridCol w:w="849"/>
        <w:gridCol w:w="2269"/>
        <w:gridCol w:w="4365"/>
        <w:gridCol w:w="1730"/>
        <w:gridCol w:w="851"/>
        <w:gridCol w:w="708"/>
        <w:gridCol w:w="1134"/>
        <w:gridCol w:w="1418"/>
        <w:gridCol w:w="1416"/>
      </w:tblGrid>
      <w:tr>
        <w:trPr>
          <w:trHeight w:val="22" w:hRule="atLeast"/>
          <w:cantSplit w:val="true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Eil. Nr.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spacing w:lineRule="auto" w:line="240" w:before="0" w:after="0"/>
              <w:jc w:val="both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Sutarties suma (tūkst. Eur)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ind w:right="-115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Per metus pagal sutartį gautos lėšos (tūkst.Eur)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ind w:right="-107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DMSTI gautų lėšų dalis proc. (0 ... 100)</w:t>
            </w:r>
          </w:p>
        </w:tc>
      </w:tr>
      <w:tr>
        <w:trPr>
          <w:trHeight w:val="353" w:hRule="atLeast"/>
          <w:cantSplit w:val="true"/>
        </w:trPr>
        <w:tc>
          <w:tcPr>
            <w:tcW w:w="4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43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17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nuo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</w:tr>
      <w:tr>
        <w:trPr>
          <w:trHeight w:val="22" w:hRule="atLeast"/>
          <w:cantSplit w:val="true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</w:tr>
    </w:tbl>
    <w:p>
      <w:pPr>
        <w:pStyle w:val="Normal"/>
        <w:widowControl w:val="false"/>
        <w:tabs>
          <w:tab w:val="clear" w:pos="720"/>
          <w:tab w:val="center" w:pos="4153" w:leader="none"/>
          <w:tab w:val="right" w:pos="8306" w:leader="none"/>
        </w:tabs>
        <w:spacing w:lineRule="auto" w:line="240" w:before="0" w:after="0"/>
        <w:jc w:val="both"/>
        <w:rPr>
          <w:color w:themeColor="background1" w:themeShade="80" w:val="808080"/>
          <w:szCs w:val="24"/>
          <w:lang w:val="lt-LT"/>
        </w:rPr>
      </w:pPr>
      <w:r>
        <w:rPr>
          <w:color w:themeColor="background1" w:themeShade="80" w:val="808080"/>
          <w:szCs w:val="24"/>
          <w:lang w:val="lt-LT"/>
        </w:rPr>
        <w:t xml:space="preserve">* Subjekto tipas:   </w:t>
        <w:tab/>
        <w:t>5.1. Lietuvos ūkio subjektas (išskyrus nurodytus 5.3–5.5 papunkčiuose);  5.2. užsienio subjektas;</w:t>
      </w:r>
    </w:p>
    <w:p>
      <w:pPr>
        <w:pStyle w:val="Normal"/>
        <w:widowControl w:val="false"/>
        <w:tabs>
          <w:tab w:val="clear" w:pos="720"/>
          <w:tab w:val="right" w:pos="8306" w:leader="none"/>
        </w:tabs>
        <w:spacing w:lineRule="auto" w:line="240" w:before="0" w:after="0"/>
        <w:ind w:left="1560"/>
        <w:jc w:val="both"/>
        <w:rPr>
          <w:color w:themeColor="background1" w:themeShade="80" w:val="808080"/>
          <w:lang w:val="lt-LT"/>
        </w:rPr>
      </w:pPr>
      <w:r>
        <w:rPr>
          <w:color w:themeColor="background1" w:themeShade="80" w:val="808080"/>
          <w:szCs w:val="24"/>
          <w:lang w:val="lt-LT"/>
        </w:rPr>
        <w:t xml:space="preserve"> </w:t>
      </w:r>
      <w:r>
        <w:rPr>
          <w:color w:themeColor="background1" w:themeShade="80" w:val="808080"/>
          <w:szCs w:val="24"/>
          <w:lang w:val="lt-LT"/>
        </w:rPr>
        <w:t>5.3. Lietuvos valstybinė institucija ar įstaiga;  5.4. Lietuvos savivaldybių institucija ir įstaiga; 5.5. Lietuvos mokslo ir studijų institucija.</w:t>
      </w:r>
    </w:p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>6.</w:t>
      </w:r>
      <w:r>
        <w:rPr>
          <w:b/>
          <w:color w:themeColor="background1" w:themeShade="a6" w:val="A6A6A6"/>
          <w:lang w:val="lt-LT"/>
        </w:rPr>
        <w:t xml:space="preserve"> </w:t>
      </w:r>
      <w:r>
        <w:rPr>
          <w:b/>
          <w:lang w:val="lt-LT"/>
        </w:rPr>
        <w:t xml:space="preserve">Gauti apdovanojimai už MTEP veiklą </w:t>
      </w:r>
    </w:p>
    <w:tbl>
      <w:tblPr>
        <w:tblW w:w="1516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83"/>
        <w:gridCol w:w="2531"/>
        <w:gridCol w:w="1983"/>
        <w:gridCol w:w="4821"/>
        <w:gridCol w:w="5245"/>
      </w:tblGrid>
      <w:tr>
        <w:trPr/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Kita informacija apie apdovanojimą </w:t>
            </w:r>
          </w:p>
        </w:tc>
      </w:tr>
      <w:tr>
        <w:trPr/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keepNext w:val="true"/>
        <w:spacing w:lineRule="auto" w:line="240" w:before="0" w:after="0"/>
        <w:ind w:hanging="709" w:left="709"/>
        <w:rPr>
          <w:b/>
          <w:lang w:val="lt-LT"/>
        </w:rPr>
      </w:pPr>
      <w:r>
        <w:rPr>
          <w:b/>
          <w:lang w:val="lt-LT"/>
        </w:rPr>
        <w:t xml:space="preserve">7. </w:t>
      </w:r>
      <w:r>
        <w:rPr>
          <w:rFonts w:eastAsia="Calibri"/>
          <w:b/>
          <w:szCs w:val="24"/>
          <w:lang w:val="lt-LT"/>
        </w:rPr>
        <w:t xml:space="preserve">Tyrėjų </w:t>
      </w:r>
      <w:r>
        <w:rPr>
          <w:b/>
          <w:szCs w:val="24"/>
          <w:lang w:val="lt-LT" w:eastAsia="lt-LT"/>
        </w:rPr>
        <w:t xml:space="preserve">svarbiausių </w:t>
      </w:r>
      <w:r>
        <w:rPr>
          <w:rFonts w:eastAsia="Calibri"/>
          <w:b/>
          <w:szCs w:val="24"/>
          <w:lang w:val="lt-LT"/>
        </w:rPr>
        <w:t xml:space="preserve">dalyvavimo </w:t>
      </w:r>
      <w:r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153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0"/>
        <w:gridCol w:w="1167"/>
        <w:gridCol w:w="7114"/>
        <w:gridCol w:w="4491"/>
        <w:gridCol w:w="1046"/>
        <w:gridCol w:w="1080"/>
      </w:tblGrid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7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ind w:right="-114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Darbo grupė ar komisija; dalyva</w:t>
              <w:softHyphen/>
              <w:t>vimą patvirtinanti nuoroda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ind w:firstLine="62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</w:rPr>
              <w:t>1.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  <w:lang w:val="lt-LT"/>
              </w:rPr>
              <w:t>Algirdas Lančinskas</w:t>
            </w:r>
          </w:p>
        </w:tc>
        <w:tc>
          <w:tcPr>
            <w:tcW w:w="7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  <w:lang w:val="lt-LT"/>
              </w:rPr>
              <w:t>Informatikos doktorantūros komitetas, chrome-extension://efaidnbmnnnibpcajpcglclefindmkaj/https://www.vu.lt/site_files/</w:t>
              <w:br/>
              <w:t>DRS/DOKTORANTUROS_komitetai/Gamtos_mokslai/Informatikos-mokslo-krypties-doktoranturos-komitetas.pdf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  <w:lang w:val="lt-LT"/>
              </w:rPr>
              <w:t>Vilniaus universitetas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  <w:lang w:val="lt-LT"/>
              </w:rPr>
              <w:t>Komiteto narys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highlight w:val="none"/>
                <w:shd w:fill="auto" w:val="clear"/>
                <w:lang w:val="lt-LT"/>
              </w:rPr>
            </w:pPr>
            <w:r>
              <w:rPr>
                <w:rFonts w:eastAsia="Calibri"/>
                <w:shd w:fill="auto" w:val="clear"/>
                <w:lang w:val="lt-LT"/>
              </w:rPr>
            </w:r>
          </w:p>
        </w:tc>
      </w:tr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</w:rPr>
              <w:t>2.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  <w:lang w:val="lt-LT"/>
              </w:rPr>
              <w:t>Algirdas Lančinskas</w:t>
            </w:r>
          </w:p>
        </w:tc>
        <w:tc>
          <w:tcPr>
            <w:tcW w:w="7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  <w:lang w:val="lt-LT"/>
              </w:rPr>
              <w:t>Darbo taryba, https://intranet.vu.lt/darbuotojai-ir-padaliniai/darbo-taryba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  <w:lang w:val="lt-LT"/>
              </w:rPr>
              <w:t>Vilniaus universitetas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  <w:lang w:val="lt-LT"/>
              </w:rPr>
              <w:t>Darbo tarybos narys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highlight w:val="none"/>
                <w:shd w:fill="auto" w:val="clear"/>
                <w:lang w:val="lt-LT"/>
              </w:rPr>
            </w:pPr>
            <w:r>
              <w:rPr>
                <w:rFonts w:eastAsia="Calibri"/>
                <w:shd w:fill="auto" w:val="clear"/>
                <w:lang w:val="lt-LT"/>
              </w:rPr>
            </w:r>
          </w:p>
        </w:tc>
      </w:tr>
      <w:tr>
        <w:trPr/>
        <w:tc>
          <w:tcPr>
            <w:tcW w:w="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3.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7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Gamtos ir technikos mokslų komitetas, https://www.lmt.lt/lt/apie-taryba/gamtos-ir-technikos-mokslu-komitetas/prof.-dr.-julius-zilinskas/3815</w:t>
            </w:r>
          </w:p>
        </w:tc>
        <w:tc>
          <w:tcPr>
            <w:tcW w:w="4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Lietuvos mokslo tarybos</w:t>
            </w:r>
          </w:p>
        </w:tc>
        <w:tc>
          <w:tcPr>
            <w:tcW w:w="1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narys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4.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Julius Žilinskas</w:t>
            </w:r>
          </w:p>
        </w:tc>
        <w:tc>
          <w:tcPr>
            <w:tcW w:w="7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Paskirtinės programos „Informacinės technologijos mokslo ir žinių visuomenės plėtrai“ priežiūros grupės pirmininko pavaduotojas https://lmt.lrv.lt/lt/veiklos-sritys/mokslo-finansavimas/moksliniu-tyrimu-finansavimo-priemones/valstybes-uzsakomieji-tyrimai/informacines-technologijos-mokslo-ir-ziniu-visuomenes-pletrai-pp/</w:t>
            </w:r>
          </w:p>
        </w:tc>
        <w:tc>
          <w:tcPr>
            <w:tcW w:w="4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Lietuvos mokslo taryba</w:t>
            </w:r>
          </w:p>
        </w:tc>
        <w:tc>
          <w:tcPr>
            <w:tcW w:w="1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Pirmininko pavaduotojas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5</w:t>
            </w:r>
            <w:r>
              <w:rPr>
                <w:rFonts w:eastAsia="Calibri"/>
                <w:lang w:val="lt-LT"/>
              </w:rPr>
              <w:t>.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/>
              <w:t>Julius Žilinskas</w:t>
            </w:r>
          </w:p>
        </w:tc>
        <w:tc>
          <w:tcPr>
            <w:tcW w:w="7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Informatikos mokslo krypties doktorantūros komiteto narys,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Informatikos inžinerijos mokslo krypties doktorantūros komiteto pirmininkas,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Priėmimo į doktorantūrą Informatikos ir Informatikos inžinerijos kryptyse narys,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Darbo grupės tarpkryptinės doktorantūros organizavimo tvarkai parengti narys</w:t>
            </w:r>
          </w:p>
        </w:tc>
        <w:tc>
          <w:tcPr>
            <w:tcW w:w="4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Vilniaus universitetas</w:t>
            </w:r>
          </w:p>
        </w:tc>
        <w:tc>
          <w:tcPr>
            <w:tcW w:w="1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narys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>8. Visuomenei ar ūkio subjektams suteiktų svarbiausių konsultacijų sąrašas</w:t>
      </w:r>
    </w:p>
    <w:tbl>
      <w:tblPr>
        <w:tblW w:w="1523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0"/>
        <w:gridCol w:w="1773"/>
        <w:gridCol w:w="2834"/>
        <w:gridCol w:w="3544"/>
        <w:gridCol w:w="2694"/>
        <w:gridCol w:w="3894"/>
      </w:tblGrid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Paaiškinimas</w:t>
            </w:r>
          </w:p>
        </w:tc>
      </w:tr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  <w:lang w:val="lt-LT"/>
              </w:rPr>
              <w:t>1.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  <w:lang w:val="lt-LT"/>
              </w:rPr>
              <w:t>Algirdas Lančinskas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  <w:lang w:val="lt-LT"/>
              </w:rPr>
              <w:t>Skaitmeninio turinio intelektinės nuosavybės apsauga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  <w:lang w:val="lt-LT"/>
              </w:rPr>
              <w:t xml:space="preserve">MB </w:t>
            </w:r>
            <w:r>
              <w:rPr>
                <w:rFonts w:eastAsia="Calibri"/>
                <w:shd w:fill="auto" w:val="clear"/>
                <w:lang w:val="en-LT"/>
              </w:rPr>
              <w:t>Text conversion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highlight w:val="none"/>
                <w:shd w:fill="auto" w:val="clear"/>
                <w:lang w:val="lt-LT"/>
              </w:rPr>
            </w:pPr>
            <w:r>
              <w:rPr>
                <w:rFonts w:eastAsia="Calibri"/>
                <w:shd w:fill="auto" w:val="clear"/>
                <w:lang w:val="lt-LT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highlight w:val="none"/>
                <w:shd w:fill="auto" w:val="clear"/>
                <w:lang w:val="lt-LT"/>
              </w:rPr>
            </w:pPr>
            <w:r>
              <w:rPr>
                <w:rFonts w:eastAsia="Calibri"/>
                <w:shd w:fill="auto" w:val="clear"/>
                <w:lang w:val="lt-LT"/>
              </w:rPr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  <w:lang w:val="lt-LT"/>
              </w:rPr>
              <w:t>Skaitmeninio turinio intelektinės nuosavybės apsaugos sprendimai ir jų realizavimo galimybės</w:t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>9. Tyrėjų narysčių mokslinių žurnalų redakcinėse kolegijose svarbiausių atvejų sąrašas</w:t>
      </w:r>
    </w:p>
    <w:tbl>
      <w:tblPr>
        <w:tblW w:w="152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1"/>
        <w:gridCol w:w="1914"/>
        <w:gridCol w:w="1701"/>
        <w:gridCol w:w="2634"/>
        <w:gridCol w:w="4595"/>
        <w:gridCol w:w="3918"/>
      </w:tblGrid>
      <w:tr>
        <w:trPr/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ind w:right="-106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Nuoroda į žurnalą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Pozicija redakcinėje kolegijoje</w:t>
            </w:r>
          </w:p>
        </w:tc>
      </w:tr>
      <w:tr>
        <w:trPr/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2008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https://www.springer.com/journal/10287/editorial-board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bookmarkStart w:id="0" w:name="divtagdefaultwrapper2"/>
            <w:bookmarkStart w:id="1" w:name="divtagdefaultwrapper1"/>
            <w:bookmarkEnd w:id="0"/>
            <w:bookmarkEnd w:id="1"/>
            <w:r>
              <w:rPr>
                <w:rFonts w:eastAsia="Calibri"/>
                <w:color w:val="000000"/>
                <w:sz w:val="24"/>
                <w:lang w:val="lt-LT"/>
              </w:rPr>
              <w:t>Computational Management Science, Springer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2017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https://journals.agh.edu.pl/csci/about/editorialTeam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Computer Science, AGH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2008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https://informatica.vu.lt/journal/INFORMATICA/information/INFORMATICA-Editorial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Informatica, VU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Redaktorius</w:t>
            </w:r>
          </w:p>
        </w:tc>
      </w:tr>
      <w:tr>
        <w:trPr/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2017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https://itc.ktu.lt/index.php/ITC/about/editorialTeam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Information Technology and Control, KTU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2012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https://www.springer.com/journal/10898/editorial-board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Journal of Global Optimization, Springer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2015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https://www.springer.com/journal/186/editors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Mathematical Methods of Operations Research, Springer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2009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https://journals.vilniustech.lt/index.php/MMA/editorialboard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Mathematical Modelling and Analysis, VGTU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2010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https://www.degruyter.com/journal/key/comp/html#editorial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Open Computer Science, De Gruyter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2007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https://www.springer.com/journal/11590/editorial-board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Optimization Letters, Springer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2019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https://www.springer.com/journal/43069/editorial-board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Operations Research Forum, Springer Nature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ind w:hanging="709" w:left="709"/>
        <w:rPr>
          <w:b/>
          <w:lang w:val="lt-LT"/>
        </w:rPr>
      </w:pPr>
      <w:r>
        <w:rPr>
          <w:b/>
          <w:lang w:val="lt-LT"/>
        </w:rPr>
        <w:t>10. Tyrėjų svarbiausių narysčių tarptautinėse darbo grupėse, asociacijose ir pan. sąrašas</w:t>
      </w:r>
    </w:p>
    <w:tbl>
      <w:tblPr>
        <w:tblW w:w="1532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0"/>
        <w:gridCol w:w="1988"/>
        <w:gridCol w:w="1627"/>
        <w:gridCol w:w="2552"/>
        <w:gridCol w:w="3119"/>
        <w:gridCol w:w="1701"/>
        <w:gridCol w:w="3848"/>
      </w:tblGrid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Narystę patvirtinanti nuoroda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Algirdas Lančinskas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</w:rPr>
            </w:pPr>
            <w:r>
              <w:rPr>
                <w:rFonts w:eastAsia="Calibri"/>
                <w:lang w:val="lt-LT"/>
              </w:rPr>
              <w:t xml:space="preserve">Nuo </w:t>
            </w:r>
            <w:r>
              <w:rPr>
                <w:rFonts w:eastAsia="Calibri"/>
              </w:rPr>
              <w:t>2013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https://www.hipeac.net/network/#/members/list/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HiPEAC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Afiliuotasis narys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https://www.hipeac.net/network/#/members/list/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HiPEAC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Narys</w:t>
            </w:r>
          </w:p>
        </w:tc>
        <w:tc>
          <w:tcPr>
            <w:tcW w:w="3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http://www.globaloptimization.org/organization/advisory-board/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bookmarkStart w:id="2" w:name="divtagdefaultwrapper"/>
            <w:bookmarkEnd w:id="2"/>
            <w:r>
              <w:rPr>
                <w:rFonts w:eastAsia="Calibri" w:ascii="Calibri;Helvetica;sans-serif;He" w:hAnsi="Calibri;Helvetica;sans-serif;He"/>
                <w:color w:val="000000"/>
                <w:sz w:val="24"/>
                <w:lang w:val="lt-LT"/>
              </w:rPr>
              <w:t>Tarptautinė globaliojo optimizavimo draugija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 w:ascii="Calibri;Helvetica;sans-serif;He" w:hAnsi="Calibri;Helvetica;sans-serif;He"/>
                <w:color w:val="000000"/>
                <w:sz w:val="24"/>
                <w:lang w:val="lt-LT"/>
              </w:rPr>
              <w:t>Viceprezidentas</w:t>
            </w:r>
          </w:p>
        </w:tc>
        <w:tc>
          <w:tcPr>
            <w:tcW w:w="3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>11. Mokslo populiarinimo veiklos svarbiausių rezultatų sąrašas</w:t>
      </w:r>
    </w:p>
    <w:tbl>
      <w:tblPr>
        <w:tblW w:w="153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0"/>
        <w:gridCol w:w="6787"/>
        <w:gridCol w:w="3641"/>
        <w:gridCol w:w="4470"/>
      </w:tblGrid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6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Tai patvirtinanti nuoroda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Paaiškinimas</w:t>
            </w:r>
          </w:p>
        </w:tc>
      </w:tr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6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Pamoka apie grafus Vilniaus Jėzuitų gimnazijos pradinukams 2024 04 30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 xml:space="preserve">12. </w:t>
      </w:r>
      <w:r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0"/>
        <w:gridCol w:w="1880"/>
        <w:gridCol w:w="2925"/>
        <w:gridCol w:w="2071"/>
        <w:gridCol w:w="2410"/>
        <w:gridCol w:w="2125"/>
        <w:gridCol w:w="3390"/>
      </w:tblGrid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Susitarimo šalys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Susitarimo tikslas ir sritys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Gautų rezultatų pasidalijimo būdas, paaiškinimas</w:t>
            </w:r>
          </w:p>
        </w:tc>
      </w:tr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>13. MTEP infrastruktūros:</w:t>
      </w:r>
    </w:p>
    <w:tbl>
      <w:tblPr>
        <w:tblW w:w="14737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649"/>
        <w:gridCol w:w="7087"/>
      </w:tblGrid>
      <w:tr>
        <w:trPr>
          <w:trHeight w:val="226" w:hRule="atLeast"/>
        </w:trPr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ind w:hanging="447" w:left="447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ind w:hanging="447" w:left="447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>
          <w:trHeight w:val="199" w:hRule="atLeast"/>
        </w:trPr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ind w:hanging="447" w:left="447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keepNext w:val="true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>14. Mokslininkų rengimas ir kvalifikacijos kėlimas</w:t>
      </w:r>
    </w:p>
    <w:p>
      <w:pPr>
        <w:pStyle w:val="Normal"/>
        <w:keepNext w:val="true"/>
        <w:spacing w:lineRule="auto" w:line="240" w:before="0" w:after="0"/>
        <w:ind w:firstLine="720"/>
        <w:rPr>
          <w:rFonts w:eastAsia="Times New Roman" w:cs="Calibri" w:cstheme="minorHAnsi"/>
          <w:b/>
          <w:sz w:val="20"/>
          <w:szCs w:val="20"/>
          <w:lang w:val="lt-LT"/>
        </w:rPr>
      </w:pPr>
      <w:r>
        <w:rPr>
          <w:rFonts w:eastAsia="Times New Roman" w:cs="Calibri" w:cstheme="minorHAnsi"/>
          <w:b/>
          <w:sz w:val="20"/>
          <w:szCs w:val="20"/>
          <w:lang w:val="lt-LT"/>
        </w:rPr>
        <w:t xml:space="preserve">14.1. </w:t>
      </w:r>
      <w:r>
        <w:rPr>
          <w:rFonts w:eastAsia="Times New Roman" w:cs="Calibri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644"/>
        <w:gridCol w:w="2928"/>
        <w:gridCol w:w="1339"/>
        <w:gridCol w:w="1341"/>
        <w:gridCol w:w="1179"/>
        <w:gridCol w:w="1336"/>
        <w:gridCol w:w="2355"/>
      </w:tblGrid>
      <w:tr>
        <w:trPr>
          <w:cantSplit w:val="true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left="-133" w:right="-108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202</w:t>
            </w: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3</w:t>
            </w: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2024-09-30  baigusieji</w:t>
            </w:r>
          </w:p>
        </w:tc>
        <w:tc>
          <w:tcPr>
            <w:tcW w:w="2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left="-28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 xml:space="preserve">2024 m. </w:t>
              <w:br/>
              <w:t>eksternu apgintų disertacijų sk.</w:t>
            </w:r>
          </w:p>
        </w:tc>
      </w:tr>
      <w:tr>
        <w:trPr>
          <w:cantSplit w:val="true"/>
        </w:trPr>
        <w:tc>
          <w:tcPr>
            <w:tcW w:w="6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  <w:tc>
          <w:tcPr>
            <w:tcW w:w="29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</w:tr>
      <w:tr>
        <w:trPr>
          <w:trHeight w:val="65" w:hRule="atLeast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</w:tr>
      <w:tr>
        <w:trPr/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</w:tr>
      <w:tr>
        <w:trPr>
          <w:cantSplit w:val="true"/>
        </w:trPr>
        <w:tc>
          <w:tcPr>
            <w:tcW w:w="3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</w:tr>
    </w:tbl>
    <w:p>
      <w:pPr>
        <w:pStyle w:val="Normal"/>
        <w:keepNext w:val="true"/>
        <w:spacing w:lineRule="auto" w:line="240" w:before="0" w:after="0"/>
        <w:ind w:firstLine="720"/>
        <w:rPr>
          <w:rFonts w:eastAsia="Times New Roman" w:cs="Calibri" w:cstheme="minorHAnsi"/>
          <w:b/>
          <w:sz w:val="20"/>
          <w:szCs w:val="20"/>
          <w:lang w:val="lt-LT"/>
        </w:rPr>
      </w:pPr>
      <w:r>
        <w:rPr>
          <w:rFonts w:eastAsia="Times New Roman" w:cs="Calibri" w:cstheme="minorHAnsi"/>
          <w:b/>
          <w:sz w:val="20"/>
          <w:szCs w:val="20"/>
          <w:lang w:val="lt-LT"/>
        </w:rPr>
        <w:t>14.2. Vadovavimas doktorantams 2024 m.</w:t>
      </w:r>
    </w:p>
    <w:tbl>
      <w:tblPr>
        <w:tblW w:w="11788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68"/>
        <w:gridCol w:w="3430"/>
        <w:gridCol w:w="3402"/>
        <w:gridCol w:w="2052"/>
        <w:gridCol w:w="2336"/>
      </w:tblGrid>
      <w:tr>
        <w:trPr>
          <w:trHeight w:val="176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left="-79" w:right="-136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right="-108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left="-116" w:right="-108"/>
              <w:jc w:val="center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Doktorantūros forma</w:t>
            </w:r>
            <w:r>
              <w:rPr>
                <w:rFonts w:eastAsia="Times New Roman" w:cs="Calibri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>
        <w:trPr>
          <w:trHeight w:val="270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Algirdas Lančinskas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</w:rPr>
              <w:t>Sathuta Piripun Sellapperuma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Informatikos Inžinerija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D</w:t>
            </w:r>
          </w:p>
        </w:tc>
      </w:tr>
      <w:tr>
        <w:trPr>
          <w:trHeight w:val="270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Julius Žilinskas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Saulius Tautvaišas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D</w:t>
            </w:r>
          </w:p>
        </w:tc>
      </w:tr>
      <w:tr>
        <w:trPr>
          <w:trHeight w:val="270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Julius Žilinskas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Mindaugas Kepalas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D</w:t>
            </w:r>
          </w:p>
        </w:tc>
      </w:tr>
      <w:tr>
        <w:trPr>
          <w:trHeight w:val="270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Julius Žilinskas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Aurimas Petrėtis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</w:tbl>
    <w:p>
      <w:pPr>
        <w:pStyle w:val="Normal"/>
        <w:keepNext w:val="true"/>
        <w:spacing w:lineRule="auto" w:line="240" w:before="0" w:after="0"/>
        <w:ind w:firstLine="720"/>
        <w:rPr>
          <w:rFonts w:eastAsia="Times New Roman" w:cs="Calibri" w:cstheme="minorHAnsi"/>
          <w:b/>
          <w:sz w:val="20"/>
          <w:szCs w:val="20"/>
          <w:lang w:val="lt-LT"/>
        </w:rPr>
      </w:pPr>
      <w:r>
        <w:rPr>
          <w:rFonts w:eastAsia="Times New Roman" w:cs="Calibri" w:cstheme="minorHAnsi"/>
          <w:b/>
          <w:sz w:val="20"/>
          <w:szCs w:val="20"/>
          <w:lang w:val="lt-LT"/>
        </w:rPr>
        <w:t xml:space="preserve">14.3. Įgijo mokslo laipsnį </w:t>
      </w:r>
    </w:p>
    <w:tbl>
      <w:tblPr>
        <w:tblW w:w="13354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67"/>
        <w:gridCol w:w="3431"/>
        <w:gridCol w:w="1984"/>
        <w:gridCol w:w="1417"/>
        <w:gridCol w:w="5955"/>
      </w:tblGrid>
      <w:tr>
        <w:trPr>
          <w:trHeight w:val="250" w:hRule="atLeast"/>
          <w:cantSplit w:val="true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left="-79" w:right="-136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hanging="3" w:right="-101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firstLine="3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>
        <w:trPr>
          <w:trHeight w:val="272" w:hRule="atLeast"/>
          <w:cantSplit w:val="true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Saulius Tautvaišas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228" w:left="171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Dr.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228" w:left="171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VU</w:t>
            </w:r>
          </w:p>
        </w:tc>
      </w:tr>
    </w:tbl>
    <w:p>
      <w:pPr>
        <w:pStyle w:val="Normal"/>
        <w:keepNext w:val="true"/>
        <w:spacing w:lineRule="auto" w:line="240" w:before="0" w:after="0"/>
        <w:ind w:firstLine="720"/>
        <w:rPr>
          <w:rFonts w:eastAsia="Times New Roman" w:cs="Calibri" w:cstheme="minorHAnsi"/>
          <w:b/>
          <w:sz w:val="20"/>
          <w:szCs w:val="20"/>
          <w:lang w:val="lt-LT"/>
        </w:rPr>
      </w:pPr>
      <w:r>
        <w:rPr>
          <w:rFonts w:eastAsia="Times New Roman" w:cs="Calibri" w:cstheme="minorHAnsi"/>
          <w:b/>
          <w:sz w:val="20"/>
          <w:szCs w:val="20"/>
          <w:lang w:val="lt-LT"/>
        </w:rPr>
        <w:t>14.4. Įgijo pedagoginį mokslo vardą</w:t>
      </w:r>
    </w:p>
    <w:tbl>
      <w:tblPr>
        <w:tblW w:w="13354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67"/>
        <w:gridCol w:w="3431"/>
        <w:gridCol w:w="1984"/>
        <w:gridCol w:w="1417"/>
        <w:gridCol w:w="5955"/>
      </w:tblGrid>
      <w:tr>
        <w:trPr>
          <w:trHeight w:val="196" w:hRule="atLeast"/>
          <w:cantSplit w:val="true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left="-79" w:right="-136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hanging="171" w:left="171"/>
              <w:jc w:val="both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hanging="3" w:left="6" w:right="-101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firstLine="3" w:right="-108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>
        <w:trPr>
          <w:trHeight w:val="140" w:hRule="atLeast"/>
          <w:cantSplit w:val="true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228" w:left="171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228" w:left="171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228" w:left="171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228" w:left="171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228" w:left="171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p>
      <w:pPr>
        <w:pStyle w:val="Normal"/>
        <w:keepNext w:val="true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>15. Tarptautiniai mokslininkų mainai</w:t>
      </w:r>
    </w:p>
    <w:p>
      <w:pPr>
        <w:pStyle w:val="Normal"/>
        <w:keepNext w:val="true"/>
        <w:spacing w:lineRule="auto" w:line="240" w:before="0" w:after="0"/>
        <w:ind w:firstLine="720"/>
        <w:jc w:val="both"/>
        <w:rPr>
          <w:rFonts w:eastAsia="Times New Roman" w:cs="Calibri" w:cstheme="minorHAnsi"/>
          <w:b/>
          <w:bCs/>
          <w:sz w:val="20"/>
          <w:szCs w:val="20"/>
          <w:lang w:val="lt-LT"/>
        </w:rPr>
      </w:pPr>
      <w:r>
        <w:rPr>
          <w:rFonts w:eastAsia="Times New Roman" w:cs="Calibri" w:cstheme="minorHAnsi"/>
          <w:b/>
          <w:bCs/>
          <w:sz w:val="20"/>
          <w:szCs w:val="20"/>
          <w:lang w:val="lt-LT"/>
        </w:rPr>
        <w:t>15.1. Besistažavusių (S) / dirbusių (D) / kitas bendradarbiavimas</w:t>
      </w:r>
      <w:r>
        <w:rPr>
          <w:rFonts w:eastAsia="Times New Roman" w:cs="Calibri" w:cstheme="minorHAnsi"/>
          <w:bCs/>
          <w:sz w:val="20"/>
          <w:szCs w:val="20"/>
          <w:lang w:val="lt-LT"/>
        </w:rPr>
        <w:t xml:space="preserve"> [ne konferencij.] </w:t>
      </w:r>
      <w:r>
        <w:rPr>
          <w:rFonts w:eastAsia="Times New Roman" w:cs="Calibri" w:cstheme="minorHAnsi"/>
          <w:b/>
          <w:bCs/>
          <w:sz w:val="20"/>
          <w:szCs w:val="20"/>
          <w:lang w:val="lt-LT"/>
        </w:rPr>
        <w:t>(Kt) užsienyje iki 6 mėn.</w:t>
      </w:r>
    </w:p>
    <w:tbl>
      <w:tblPr>
        <w:tblW w:w="13796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694"/>
        <w:gridCol w:w="8231"/>
        <w:gridCol w:w="1677"/>
        <w:gridCol w:w="1193"/>
      </w:tblGrid>
      <w:tr>
        <w:trPr/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  <w:t xml:space="preserve">Rūšis </w:t>
              <w:br/>
              <w:t>(S, D arba Kt)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>
        <w:trPr/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cstheme="minorHAnsi"/>
                <w:highlight w:val="none"/>
                <w:shd w:fill="auto" w:val="clear"/>
              </w:rPr>
            </w:pPr>
            <w:r>
              <w:rPr>
                <w:rFonts w:eastAsia="Times New Roman" w:cs="Calibri" w:cstheme="minorHAnsi"/>
                <w:sz w:val="20"/>
                <w:szCs w:val="20"/>
                <w:shd w:fill="auto" w:val="clear"/>
                <w:lang w:val="lt-LT"/>
              </w:rPr>
              <w:t>Algirdas Lančinskas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cstheme="minorHAnsi"/>
                <w:highlight w:val="none"/>
                <w:shd w:fill="auto" w:val="clear"/>
              </w:rPr>
            </w:pPr>
            <w:r>
              <w:rPr>
                <w:rFonts w:eastAsia="Times New Roman" w:cs="Calibri" w:cstheme="minorHAnsi"/>
                <w:sz w:val="20"/>
                <w:szCs w:val="20"/>
                <w:shd w:fill="auto" w:val="clear"/>
                <w:lang w:val="lt-LT"/>
              </w:rPr>
              <w:t>La Lagūnos universitetas, Ispanija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cstheme="minorHAnsi"/>
                <w:highlight w:val="none"/>
                <w:shd w:fill="auto" w:val="clear"/>
              </w:rPr>
            </w:pPr>
            <w:r>
              <w:rPr>
                <w:rFonts w:eastAsia="Times New Roman" w:cs="Calibri" w:cstheme="minorHAnsi"/>
                <w:sz w:val="20"/>
                <w:szCs w:val="20"/>
                <w:shd w:fill="auto" w:val="clear"/>
                <w:lang w:val="lt-LT"/>
              </w:rPr>
              <w:t>Kt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cstheme="minorHAnsi"/>
                <w:highlight w:val="none"/>
                <w:shd w:fill="auto" w:val="clear"/>
              </w:rPr>
            </w:pPr>
            <w:r>
              <w:rPr>
                <w:rFonts w:eastAsia="Times New Roman" w:cs="Calibri" w:cstheme="minorHAnsi"/>
                <w:sz w:val="20"/>
                <w:szCs w:val="20"/>
                <w:shd w:fill="auto" w:val="clear"/>
                <w:lang w:val="lt-LT"/>
              </w:rPr>
              <w:t>0,25</w:t>
            </w:r>
          </w:p>
        </w:tc>
      </w:tr>
      <w:tr>
        <w:trPr/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</w:tr>
    </w:tbl>
    <w:p>
      <w:pPr>
        <w:pStyle w:val="Normal"/>
        <w:keepNext w:val="true"/>
        <w:spacing w:lineRule="auto" w:line="240" w:before="0" w:after="0"/>
        <w:ind w:firstLine="720"/>
        <w:jc w:val="both"/>
        <w:rPr>
          <w:rFonts w:eastAsia="Times New Roman" w:cs="Calibri" w:cstheme="minorHAnsi"/>
          <w:b/>
          <w:bCs/>
          <w:sz w:val="20"/>
          <w:szCs w:val="20"/>
          <w:lang w:val="lt-LT"/>
        </w:rPr>
      </w:pPr>
      <w:r>
        <w:rPr>
          <w:rFonts w:eastAsia="Times New Roman" w:cs="Calibri" w:cstheme="minorHAnsi"/>
          <w:b/>
          <w:bCs/>
          <w:sz w:val="20"/>
          <w:szCs w:val="20"/>
          <w:lang w:val="lt-LT"/>
        </w:rPr>
        <w:t>15.2. Besistažavusių (S) / dirbusių (D) / į DMSTI renginius atvykusių (R) / kitas bendradarbiavimas (Kt) užsieniečių</w:t>
      </w:r>
    </w:p>
    <w:tbl>
      <w:tblPr>
        <w:tblW w:w="13654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693"/>
        <w:gridCol w:w="8089"/>
        <w:gridCol w:w="1678"/>
        <w:gridCol w:w="1193"/>
      </w:tblGrid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  <w:t xml:space="preserve">Rūšis </w:t>
              <w:br/>
              <w:t>(S, D arba Kt)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Anatoly Zhigljavsky</w:t>
            </w:r>
          </w:p>
        </w:tc>
        <w:tc>
          <w:tcPr>
            <w:tcW w:w="8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Cardiff University, Jungtinė Karalystė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Kt.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0,1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 xml:space="preserve">16. Kitos veiklos – svarbios </w:t>
      </w:r>
      <w:hyperlink r:id="rId2">
        <w:r>
          <w:rPr>
            <w:rStyle w:val="Hyperlink"/>
            <w:b/>
            <w:lang w:val="lt-LT"/>
          </w:rPr>
          <w:t>DMSTI 2023‐2025 m. veiklos plano</w:t>
        </w:r>
      </w:hyperlink>
      <w:r>
        <w:rPr>
          <w:b/>
          <w:lang w:val="lt-LT"/>
        </w:rPr>
        <w:t xml:space="preserve"> vykdymui</w:t>
      </w:r>
    </w:p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1.1.4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Tinklai, kuriuose dalyvaujama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Tinklo pavadinimas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sz w:val="20"/>
                <w:shd w:fill="auto" w:val="clear"/>
                <w:lang w:val="lt-LT"/>
              </w:rPr>
              <w:t>COST veikla CA22137 „Randomised Optimisation Algorithms Research Network (ROAR-NET)“</w:t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/>
              <w:t>1.2.1 Bendruomenės narių dalyvavimo ekspertų grupėse puoselėjimas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Dalyvavimas įvairiose ekspertų grupėse [Lietuvoje]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DMSTI asmuo (asmenys) | Ekspertų grupės [Lietuvoje] apibūdinimas</w:t>
            </w:r>
          </w:p>
        </w:tc>
      </w:tr>
      <w:tr>
        <w:trPr>
          <w:trHeight w:val="428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Julius Žilinskas, </w:t>
            </w:r>
            <w:r>
              <w:rPr>
                <w:rFonts w:eastAsia="Times New Roman" w:cs="Times New Roman"/>
                <w:color w:val="000000"/>
                <w:lang w:val="lt-LT" w:eastAsia="lt-LT"/>
              </w:rPr>
              <w:t>Lietuvos mokslo tarybos Gamtos ir technikos mokslų komiteto narys https://lmt.lrv.lt/lt/ekspertu-komitetai/gamtos-ir-technikos-mokslu-ekspertu-komitetas/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Julius Žilinskas, </w:t>
            </w:r>
            <w:r>
              <w:rPr>
                <w:rFonts w:eastAsia="Times New Roman" w:cs="Times New Roman"/>
                <w:color w:val="000000"/>
                <w:lang w:val="lt-LT" w:eastAsia="lt-LT"/>
              </w:rPr>
              <w:t>Paskirtinės programos „Informacinės technologijos mokslo ir žinių visuomenės plėtrai“ priežiūros grupės pirmininko pavaduotojas https://lmt.lrv.lt/lt/veiklos-sritys/mokslo-finansavimas/moksliniu-tyrimu-finansavimo-priemones/valstybes-uzsakomieji-tyrimai/informacines-technologijos-mokslo-ir-ziniu-visuomenes-pletrai-pp/</w:t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1.2.2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Visuomenei ar ūkio subjektams suteiktų konsultacijų skaičius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Užsakovas | Ekspertizė</w:t>
            </w:r>
          </w:p>
        </w:tc>
      </w:tr>
      <w:tr>
        <w:trPr>
          <w:trHeight w:val="428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ind w:right="-114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1.2.3 Ryšių su socialiniais partneriais ir rėmėjais stiprinimas, informavimas ir konsultavimas apie po</w:t>
              <w:softHyphen/>
              <w:t>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Parengti informaciniai pranešimai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Informacinis pranešimas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1.2.4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/>
                <w:color w:val="000000"/>
                <w:shd w:fill="auto" w:val="clear"/>
                <w:lang w:val="lt-LT" w:eastAsia="lt-LT"/>
              </w:rPr>
              <w:t>Algirdas Lančinskas | MB Text conversion direktorius</w:t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1.2.5 Bendradarbiavimas su ūkio subjektais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Ūkio subjektų MTEP užsakymai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MTEP užsakymas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/>
              <w:t>1.2.6 Dalyvavimas valstybės, savivaldos, verslo subjektų darbo grupėse, komisijose, komitetuose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Dalyvavimas </w:t>
            </w:r>
            <w:r>
              <w:rPr>
                <w:lang w:val="lt-LT"/>
              </w:rPr>
              <w:t>valdymo institucijų, valstybės ir savivaldybių įstaigų, įmonių ir organizacijų, verslo subjektų sudarytose darbo grupėse, komisijose ar komitetuose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DMSTI asmuo (asmenys) | Darbo grupės, komisijos, komiteto apibūdinimas</w:t>
            </w:r>
          </w:p>
        </w:tc>
      </w:tr>
      <w:tr>
        <w:trPr>
          <w:trHeight w:val="428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1.3.1 Mokymosi visą gyvenimą veiklos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pedagogams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Surengti seminarai mokytojams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Seminaro mokytojams apibūdinimas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2.1.1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Bendros publikacijos žurnaluose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2.1.2 </w:t>
            </w:r>
            <w:r>
              <w:rPr/>
              <w:t>Tarpdisciplininių tyrimų puoselėjimas /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/>
              <w:t>Tarpdisciplininės publikacijos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2.1.7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Bendros  publikacijos aukšto reitingo žurnaluose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</w:rPr>
              <w:t>Algirdas Lančinskas, Julius </w:t>
            </w:r>
            <w:r>
              <w:rPr>
                <w:rFonts w:eastAsia="Calibri"/>
                <w:shd w:fill="auto" w:val="clear"/>
                <w:lang w:val="lt-LT"/>
              </w:rPr>
              <w:t>Ž</w:t>
            </w:r>
            <w:r>
              <w:rPr>
                <w:rFonts w:eastAsia="Calibri"/>
                <w:shd w:fill="auto" w:val="clear"/>
              </w:rPr>
              <w:t xml:space="preserve">ilinskas, Pascual Fernández, Blas Pelegrín. </w:t>
            </w:r>
            <w:r>
              <w:rPr>
                <w:rFonts w:eastAsia="Calibri"/>
                <w:shd w:fill="auto" w:val="clear"/>
                <w:lang w:val="en-LT"/>
              </w:rPr>
              <w:t>Population-based algorithm for discrete facility location with ranking of candidate locations. Journal of Computational and Applied Mathematics, vol. 457, 2025. ISSN 0377-0427.</w:t>
              <w:br/>
              <w:t>DOI: 10.1016/j.cam.2024.116304.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/>
                <w:color w:val="000000"/>
                <w:shd w:fill="auto" w:val="clear"/>
                <w:lang w:eastAsia="lt-LT"/>
              </w:rPr>
              <w:t>Algirdas Lančinskas, Julius </w:t>
            </w:r>
            <w:r>
              <w:rPr>
                <w:rFonts w:eastAsia="Times New Roman" w:cs="Times New Roman"/>
                <w:color w:val="000000"/>
                <w:shd w:fill="auto" w:val="clear"/>
                <w:lang w:val="lt-LT" w:eastAsia="lt-LT"/>
              </w:rPr>
              <w:t>Ž</w:t>
            </w:r>
            <w:r>
              <w:rPr>
                <w:rFonts w:eastAsia="Times New Roman" w:cs="Times New Roman"/>
                <w:color w:val="000000"/>
                <w:shd w:fill="auto" w:val="clear"/>
                <w:lang w:eastAsia="lt-LT"/>
              </w:rPr>
              <w:t>ilinskas, Pascual Fernández. Robust Facility Location using Random Search Based on Ranking of Location Candidates. Journal of Global Optimization [įteikta recenzavimui]</w:t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320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i/>
                <w:i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i/>
                <w:color w:val="000000"/>
                <w:lang w:val="lt-LT" w:eastAsia="lt-LT"/>
              </w:rPr>
              <w:t>2.1.8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Atsakingas asmuo DMSTI | Paraiškos pavadinimas | Partneriai </w:t>
            </w:r>
          </w:p>
        </w:tc>
      </w:tr>
      <w:tr>
        <w:trPr>
          <w:trHeight w:val="18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i/>
                <w:i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i/>
                <w:color w:val="000000"/>
                <w:lang w:val="lt-LT" w:eastAsia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/>
              <w:t>J. Žilinskas. COST paraiška. OC-2024-1-27222 "Transparent and Fair Decision Making in the Digital World" (angl. secondary proposer). Pagrindinis pareiškėjas: Kopenhagos universitetas (Danija)</w:t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2.1.9 </w:t>
            </w:r>
            <w:r>
              <w:rPr/>
              <w:t>Doktorantų ir podoktorantūros stažuotojų iš užsienio pritraukimo ir integravimo proceso tobulinimas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lang w:val="lt-LT"/>
              </w:rPr>
              <w:t>Doktorantai iš užsienio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Vardas, pavardė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/>
                <w:color w:val="000000"/>
                <w:shd w:fill="auto" w:val="clear"/>
                <w:lang w:eastAsia="lt-LT"/>
              </w:rPr>
              <w:t>Sathuta Piripun Sellapperuma</w:t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2.1.11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Išvykos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Doktorantas | Išvykos apibūdinimas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3.1.2 Vadovavimas bakalauro bei magistro baigiamiesiems darbams ir studentų praktikai; gabių studentų įtraukimas į mokslinį darbą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Baigiamųjų darbų skaičius | Praktikų skaičius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/>
                <w:color w:val="000000"/>
                <w:shd w:fill="auto" w:val="clear"/>
                <w:lang w:val="lt-LT" w:eastAsia="lt-LT"/>
              </w:rPr>
              <w:t>Algirdas Lančinskas (</w:t>
            </w:r>
            <w:r>
              <w:rPr>
                <w:rFonts w:eastAsia="Times New Roman" w:cs="Times New Roman"/>
                <w:color w:val="000000"/>
                <w:shd w:fill="auto" w:val="clear"/>
                <w:lang w:eastAsia="lt-LT"/>
              </w:rPr>
              <w:t>1 bakalauras, 2 magistriniai</w:t>
            </w:r>
            <w:r>
              <w:rPr>
                <w:rFonts w:eastAsia="Times New Roman" w:cs="Times New Roman"/>
                <w:color w:val="000000"/>
                <w:shd w:fill="auto" w:val="clear"/>
                <w:lang w:val="lt-LT" w:eastAsia="lt-LT"/>
              </w:rPr>
              <w:t>)</w:t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3.1.3 </w:t>
            </w:r>
            <w:r>
              <w:rPr/>
              <w:t>Studentų įtraukimas į MTEP projektus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/>
              <w:t>Į MTEP projektus įtraukti studentai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Vardas, pavardė, studijų pakopa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/>
                <w:color w:val="000000"/>
                <w:shd w:fill="auto" w:val="clear"/>
                <w:lang w:val="lt-LT" w:eastAsia="lt-LT"/>
              </w:rPr>
              <w:t>Nikita Jegorov, ISI, pirma pakopa</w:t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Publikuoti CA WoS straipsniai su I arba II pakopos studentais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3.1.7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Institute dirbantys podoktorantūros stažuotojai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Vardas, pavardė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sectPr>
      <w:footnotePr>
        <w:numFmt w:val="decimal"/>
      </w:footnotePr>
      <w:type w:val="nextPage"/>
      <w:pgSz w:orient="landscape" w:w="16838" w:h="11906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Times New Roman">
    <w:charset w:val="01"/>
    <w:family w:val="roman"/>
    <w:pitch w:val="default"/>
  </w:font>
  <w:font w:name="Calibri">
    <w:altName w:val="Helvetica"/>
    <w:charset w:val="01"/>
    <w:family w:val="roman"/>
    <w:pitch w:val="variable"/>
  </w:font>
  <w:font w:name="Calibri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ind w:hanging="142" w:left="142"/>
        <w:rPr>
          <w:lang w:val="lt-LT"/>
        </w:rPr>
      </w:pPr>
      <w:r>
        <w:rPr>
          <w:rStyle w:val="FootnoteCharacters"/>
        </w:rPr>
        <w:footnoteRef/>
      </w:r>
      <w:r>
        <w:rPr>
          <w:lang w:val="lt-LT"/>
        </w:rPr>
        <w:tab/>
        <w:t xml:space="preserve"> </w:t>
      </w:r>
      <w:r>
        <w:rPr>
          <w:lang w:val="lt-LT"/>
        </w:rPr>
        <w:t>Metinės ataskaitos informacija renkama ir LMT 2023–2027 m. palyginamajam vertinimui; kai konkrečiu klausimu nėra ką įrašyti – atitinkamą lentelę ištrinkite ar palikite neužpildytą.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9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  <w:docVars>
    <w:docVar w:name="__Grammarly_42____i" w:val="H4sIAAAAAAAEAKtWckksSQxILCpxzi/NK1GyMqwFAAEhoTITAAAA"/>
    <w:docVar w:name="__Grammarly_42___1" w:val="H4sIAAAAAAAEAKtWcslP9kxRslIyNDY2NDEyMLAwNjU0tDQ1M7BQ0lEKTi0uzszPAykwqgUAV0kNxiwAAAA=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0baf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865142"/>
    <w:rPr>
      <w:rFonts w:ascii="Segoe UI" w:hAnsi="Segoe UI" w:cs="Segoe UI"/>
      <w:sz w:val="18"/>
      <w:szCs w:val="18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rsid w:val="001d0a3a"/>
    <w:rPr>
      <w:sz w:val="20"/>
      <w:szCs w:val="20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1d0a3a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822f6"/>
    <w:rPr>
      <w:color w:themeColor="hyperlink" w:val="0563C1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e30baf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6514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ea2f15"/>
    <w:pPr>
      <w:spacing w:before="0" w:after="160"/>
      <w:ind w:left="720"/>
      <w:contextualSpacing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mii.lt/files/doc/lt/apie_instituta/dmsti_veiklos_planas_2023-2025.pdf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65422-C265-449E-8AC1-20C046A44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Application>LibreOffice/24.2.7.2$Linux_X86_64 LibreOffice_project/420$Build-2</Application>
  <AppVersion>15.0000</AppVersion>
  <Pages>11</Pages>
  <Words>1735</Words>
  <Characters>13903</Characters>
  <CharactersWithSpaces>15291</CharactersWithSpaces>
  <Paragraphs>382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2023-11-27T14:57:00Z</dcterms:created>
  <dc:creator>Saulius Maskeliunas</dc:creator>
  <dc:description/>
  <dc:language>en-US</dc:language>
  <cp:lastModifiedBy/>
  <cp:lastPrinted>2023-11-27T16:25:00Z</cp:lastPrinted>
  <dcterms:modified xsi:type="dcterms:W3CDTF">2024-12-12T09:08:28Z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29105beca082356ee8574c93db8fbb56f87284268c0090ce5c6cf2cd272823ed</vt:lpwstr>
  </property>
</Properties>
</file>