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firstLine="0"/>
        <w:rPr>
          <w:color w:val="a6a6a6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Kognityvinių skaičiavimų grupės 2021 m. svarbiausi MTEP pasiekimai</w:t>
        <w:br w:type="textWrapping"/>
      </w:r>
      <w:r w:rsidDel="00000000" w:rsidR="00000000" w:rsidRPr="00000000">
        <w:rPr>
          <w:color w:val="a6a6a6"/>
          <w:rtl w:val="0"/>
        </w:rPr>
        <w:t xml:space="preserve">    VU MIF DMSTI akademinio padalinio pavadinimas</w:t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Geriausi mokslo darbai</w:t>
      </w:r>
    </w:p>
    <w:tbl>
      <w:tblPr>
        <w:tblStyle w:val="Table1"/>
        <w:tblW w:w="15013.999999999998" w:type="dxa"/>
        <w:jc w:val="left"/>
        <w:tblInd w:w="0.0" w:type="dxa"/>
        <w:tblLayout w:type="fixed"/>
        <w:tblLook w:val="0000"/>
      </w:tblPr>
      <w:tblGrid>
        <w:gridCol w:w="930"/>
        <w:gridCol w:w="6570"/>
        <w:gridCol w:w="1758"/>
        <w:gridCol w:w="2211"/>
        <w:gridCol w:w="3545"/>
        <w:tblGridChange w:id="0">
          <w:tblGrid>
            <w:gridCol w:w="930"/>
            <w:gridCol w:w="6570"/>
            <w:gridCol w:w="1758"/>
            <w:gridCol w:w="2211"/>
            <w:gridCol w:w="35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Bibliografinis aprašas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Institucijai tenkanti darbo dalis (0.0000-1)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Akad. padaliniui tenkanti institucijos darbo dalis (%)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ind w:right="177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Nuoroda į mokslo darbą (URL) arba prisegtas dokumentas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Budra, Mindaugas; Janušauskas, Vilius; Drąsutienė, Agnė; Zorinas, Aleksejus; Zakarkaitė, Diana; Lipnevičius, Artūras; Ručinskas, Kęstutis; Aidietis, Audrius; Samalavičius, Robertas Stasys; Aidietienė, Sigita; Bleizgytė, Viktorija;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Puronaitė, Roma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Midterm results of transventricular mitral valve repair: Single-center experience // Journal of thoracic and cardiovascular surgery. New York : Mosby-Elsevier. ISSN 0022-5223. 2021, first on line, p. [1-10]. DOI: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10.1016/j.jtcvs.2020.12.142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MEDLINE; Scopus; Science Citation Index Expanded (Web of Science)] [Indėlis: 0,041]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https://doi.org/10.1016/j.jtcvs.2020.12.142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Bulavas, Viktoras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Marcinkevičius, Virginijus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Ruminski, Jacek. Study of multi-class classification algorithms' performance on highly imbalanced network intrusion datasets // Informatica. Vilnius : Vilniaus universiteto leidykla. ISSN 0868-4952. eISSN 1822-8844. 2021, vol. 32, iss. 3, p. 441-475. DOI: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10.15388/21-INFOR457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Zentralblatt MATH (zbMATH); Current Contents; Scopus; Science Citation Index Expanded (Web of Science)] [Indėlis: 0,850]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https://doi.org/10.15388/21-INFOR457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Jakaitienė, Audronė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Želvys, Rimantas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Vaitekaitis, Jogaila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Raižienė, Saulė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Dukynaitė, Rita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Centralised mathematics assessments of Lithuanian secondary school students: population analysis // Informatics in education. Vilnius : Vilnius University Institute of Data Science and Digital Technologies. ISSN 1648-5831. eISSN 2335-8971. 2021, vol. 20, iss. 3, p. 439-462. DOI: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10.15388/infedu.2021.18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INSPEC; CEEOL – Central and Eastern European Online Library; Scopus; Emerging Sources Citation Index (Web of Science)] [Indėlis: 0,800]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https://doi.org/10.15388/infedu.2021.18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Daranda, Andrius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Dzemyda, Gintautas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Novel machine learning approach for self-aware prediction based on the contextual reasoning // International journal of computers, communications and control. Oradea : CCC Agora University publishing. ISSN 1841-9836. eISSN 1841-9844. 2021, vol. 16, no. 4, art. no. 4345, p. [1-15]. DOI: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10.15837/ijccc.2021.4.4345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Scopus; Science Citation Index Expanded (Web of Science)] [Indėlis: 1,000]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/>
            </w:pP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https://doi.org/10.15837/ijccc.2021.4.4345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Dzemyda, Gintautas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Sabaliauskas, Martynas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Geometric multidimensional scaling: A new approach for data dimensionality reduction // Applied mathematics and computation. New York : Elsevier Science. ISSN 0096-3003. eISSN 1873-5649. 2021, vol. 409, art. no.125561, p. [1-14]. DOI: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10.1016/j.amc.2020.125561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Compendex; Zentralblatt MATH (zbMATH); Academic Search Premier; Scopus; Science Citation Index Expanded (Web of Science)] [Indėlis: 1,000]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/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https://doi.org/10.1016/j.amc.2020.125561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Gudžius, Povilas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Kurasova, Olga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Darulis, Vytenis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Filatovas, Ernestas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Deep learning‑based object recognition in multispectral satellite imagery for real‑time applications // Machine vision and applications. New York : Springer. ISSN 0932-8092. eISSN 1432-1769. 2021, vol. 32, no. 4, art. no. 98, p. [1-14]. DOI:</w:t>
            </w: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10.1007/s00138-021-01209-2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Scopus; Science Citation Index Expanded (Web of Science)] [Indėlis: 1,000]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/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https://doi.org/10.1007/s00138-021-01209-2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Karaliutė, Marta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Dučinskas, Kęstutis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Classification of Gaussian spatio-temporal data with stationary separable covariances // Nonlinear analysis : modelling and control. Vilnius : Vilniaus universiteto leidykla. ISSN 1392-5113. eISSN 2335-8963. 2021, vol. 26, no. 2, p. 363-374. DOI:</w:t>
            </w: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10.15388/namc.2021.26.22359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DOAJ; MathSciNet; INSPEC; Zentralblatt MATH (zbMATH); Scopus; Science Citation Index Expanded (Web of Science)] [Indėlis: 0,750]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/>
            </w:pP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https://doi.org/10.15388/namc.2021.26.22359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Kielaitė-Gulla, Aistė; Samuilis, Artūras; Raisutis, Renaldas;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Dzemyda, Gintautas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Strupas, Kęstutis. The concept of AI-based algorithm: analysis of CEUS images and HSPs for identification of early parenchymal changes in severe acute pancreatitis // Informatica. Vilnius : Vilniaus universiteto leidykla. ISSN 0868-4952. eISSN 1822-8844. 2021, vol. 32, no. 2, p. 305-319. DOI:</w:t>
            </w: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10.15388/21-INFOR453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Zentralblatt MATH (zbMATH); Scopus; Science Citation Index Expanded (Web of Science)] [Indėlis: 0,200]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/>
            </w:pPr>
            <w:hyperlink r:id="rId3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https://doi.org/10.15388/21-INFOR453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Melnik-Leroy, Gerda 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Dzemyda, Gintautas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How to influence the results of MCDM? - Evidence of the impact of cognitive biases // Mathematics. Basel : MDPI. eISSN 2227-7390. 2021, vol. 9, iss. 2, art. no. 121, p. [1-25]. DOI:</w:t>
            </w: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10.3390/math9020121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Zentralblatt MATH (zbMATH); Scopus; Science Citation Index Expanded (Web of Science)] [Indėlis: 1,000]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/>
            </w:pPr>
            <w:hyperlink r:id="rId3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https://doi.org/10.3390/math9020121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Melnik-Leroy, Gerda 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Peperkamp, Sharon. High-Variability Phonetic Training enhances second language lexical processing: evidence from online training of French learners of English // Bilingualism: language and cognition. New York : Cambridge University Press. ISSN 1366-7289. eISSN 1469-1841. 2021, vol. 24, iss. 3, p. 497-506. DOI:</w:t>
            </w: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10.1017/S1366728920000644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Linguistic Bibliography; PsycInfo; Academic Search Premier; Scopus; Social Sciences Citation Index (Web of Science)] [Indėlis: 0,250]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/>
            </w:pPr>
            <w:hyperlink r:id="rId3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https://doi.org/10.1017/S1366728920000644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Melnik-Leroy, Gerda 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Turnbull, Rory; Peperkamp, Sharon. On the relationship between perception and production of L2 sounds: Evidence from Anglophones’ processing of the French /u/–/y/ contrast // Second language research. London : SAGE Publications Ltd. ISSN 0267-6583. eISSN 1477-0326. 2021, first published online, p. [1-25]. DOI:</w:t>
            </w:r>
            <w:hyperlink r:id="rId37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3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10.1177/0267658320988061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Embase; Current Contents; MLA (Modern Language Association International Bibliography); Scopus; Social Sciences Citation Index (Web of Science)] [Indėlis: 0,167]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0,167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0,167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/>
            </w:pPr>
            <w:hyperlink r:id="rId3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https://doi.org/10.1177/0267658320988061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Nedzinskienė, Laura; Jurevičienė, Elena; Visockienė, Žydrūnė; Ulytė, Agnė;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Puronaitė, Roma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Kasiulevičius, Vytautas; Kazėnaitė, Edita; Burneikaitė, Greta; Navickas, Rokas. Structure and distribution of health care cost across age groups of patients with multimorbidity in Lithuania // International journal of environmental research and public health. Basel : MDPI. ISSN 1661-7827. eISSN 1660-4601. 2021, vol. 18, no. 5, art. no. 2767, p. [1-13]. DOI:</w:t>
            </w:r>
            <w:hyperlink r:id="rId40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4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10.3390/ijerph18052767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MEDLINE; Scopus; Science Citation Index Expanded (Web of Science)] [Indėlis: 0,037]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/>
            </w:pPr>
            <w:hyperlink r:id="rId4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https://doi.org/10.3390/ijerph18052767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Pocė, Ingrida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Arsenjeva, Jaroslava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Kielaitė-Gulla, Aistė; Samuilis, Artūras; Strupas, Kęstutis;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Dzemyda, Gintautas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Pancreas segmentation in CT images: state of the art in clinical practice // Baltic journal of modern computing. Riga : University of Latvia. ISSN 2255-8942. eISSN 2255-8950. 2021, vol. 9, no. 1, p. 25-34. DOI:</w:t>
            </w:r>
            <w:hyperlink r:id="rId43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4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10.22364/bjmc.2021.9.1.02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Scopus; Emerging Sources Citation Index (Web of Science)] [Indėlis: 0,502]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/>
            </w:pPr>
            <w:hyperlink r:id="rId4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https://doi.org/10.22364/bjmc.2021.9.1.02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Rinkūnienė, Egidija; Dženkevičiūtė, Vilma; Petrulionienė, Žaneta; Majauskienė, Eglė; Ryliškytė, Ligita;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Puronaitė, Roma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Badarienė, Jolita; Navickas, Rokas; Laucevičius, Aleksandras. Hypertriglyceridemia impact on arterial parameters in patients with metabolic syndrome // BMC cardiovascular disorders. London : BioMed Central. eISSN 1471-2261. 2021, vol. 21, no. 1, art. no. 393, p. [1-6]. DOI:</w:t>
            </w:r>
            <w:hyperlink r:id="rId46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4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10.1186/s12872-021-02202-3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MEDLINE; Scopus; Science Citation Index Expanded (Web of Science)] [Indėlis: 0,055]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/>
            </w:pPr>
            <w:hyperlink r:id="rId4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https://doi.org/10.1186/s12872-021-02202-3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Daranda, Andrius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Dzemyda, Gintautas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Artificial intelligence based strategy for vessel decision support system // Trends and applications in information systems and technologies / editors: Rocha, A., Adeli, H., Dzemyda, G., Moreira, F., Ramalho Correia, A.M. Cham : Springer, 2021. ISBN 9783030726560. eISBN 9783030726577. p. 49-58. (Advances in Iintelligent systems and computing, ISSN 2194-5357, eISSN 2194-5365 ; vol. 1365). DOI:</w:t>
            </w:r>
            <w:hyperlink r:id="rId49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5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10.1007/978-3-030-72657-7_5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Conference Proceedings Citation Index - Science (Web of Science)] [Indėlis: 1,000]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5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https://doi.org/10.1007/978-3-030-72657-7_5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Dzemyda, Gintautas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Sabaliauskas, Martynas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New capabilities of the geometric multidimensional scaling // Trends and applications in information systems and technologies / editors: Rocha, A., Adeli, H., Dzemyda, G., Moreira, F., Ramalho Correia, A.M.: Vol. 2: World conference on information systems and technologies. Cham : Springer, 2021. ISBN 9783030726508. eISBN 9783030726515. p. 264-273. (Advances in Intelligent Systems and Computing, ISSN 2194-5357, eISSN 2194-5365 ; vol. 1366). DOI:</w:t>
            </w:r>
            <w:hyperlink r:id="rId52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5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10.1007/978-3-030-72651-5_26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[Indėlis: 1,000]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5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https://doi.org/10.1007/978-3-030-72651-5_26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Jevsikova, Tatjana; Stupurienė, Gabrielė;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Stumbrienė, Dovilė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Juškevičienė, Anita; Dagienė, Valentina. Acceptance of distance learning technologies by teachers: determining factors and emergency state influence (2021).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Informatica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Vilnius : Vilniaus universiteto leidykla. ISSN 0868-4952. eISSN 1822-8844. 2021, vol. 32, no. 3, p. 517-542. DOI: 10.15388/21-INFOR459.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/>
            </w:pPr>
            <w:hyperlink r:id="rId5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https://doi.org/10.15388/21-INFOR459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Ringienė, Laura, Žilinskas, Julius, ir Jakaitienė, Audronė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(2022). ILSA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Analysis with R Packages. In H. A. Le Thi, T. Pham Dinh, ir H. M. Le (Eds.): Modelling, Computation and Optimization in Information Systems and Management Sciences.  Lecture Notes in Networks and Systems, Vol. 363 Cham: Springer International Publishing, pp. 271–282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rPr/>
            </w:pPr>
            <w:hyperlink r:id="rId5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https://doi.org/10.1007/978-3-030-92666-3_23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17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Pauk, Jolanta; Trinkūnas, Justas;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Puronaitė, Roma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Ihnatouski, Mikhail; Wasilewska, Agnieszka. A computational method to differentiate rheumatoid arthritis patients using thermography data // Technology and health care. Amsterdam : IOS Press. ISSN 0928-7329. eISSN 1878-7401. 2021, first on line, p. [1-8]. DOI:</w:t>
            </w:r>
            <w:hyperlink r:id="rId57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5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10.3233/THC-219004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Scopus; Social Sciences Citation Index (Web of Science)] [Indėlis: 0,200] [Citav. rod.: 1.285 (2020, SCIE)] [M.kr.: M 001,N 009]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rPr/>
            </w:pPr>
            <w:hyperlink r:id="rId5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https://doi.org/10.3233/THC-219004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Bliūdžius, Antanas;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Puronaitė, Roma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Trinkūnas, Justas;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Jakaitienė, Audronė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Kasiulevičius, Vytautas. Research on physical activity variability and changes of metabolic profile in patients with prediabetes using Fitbit activity trackers data // Technology and health care. Amsterdam : IOS Press. ISSN 0928-7329. eISSN 1878-7401. 2021, first on line, p. [1-12]. DOI:</w:t>
            </w:r>
            <w:hyperlink r:id="rId60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6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10.3233/THC-219006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Scopus; Social Sciences Citation Index (Web of Science)] [Indėlis: 0,168] [Citav. rod.: 1.285 (2020, SCIE)] [M.kr.: M 001,N 009]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0,168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0,168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rPr/>
            </w:pPr>
            <w:hyperlink r:id="rId6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https://doi.org/10.3233/THC-219006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Želvys, Rimantas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Raižienė, Saulė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Vaitekaitis, Jogaila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Dukynaitė, Rita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Jakaitienė, Audronė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Centralised Lithuanian language and literature assessments of secondary school students: population analysis = Centralizuoti vidurinės mokyklos mokinių lietuvių kalbos ir literatūros vertinimai: populiacijos analizė // Pedagogika. Kaunas : Vytauto Didžiojo universiteto švietimo akademija. ISSN 1392-0340. eISSN 2029-0551. 2021, t. 141, Nr. 1, p. 125-145. DOI:</w:t>
            </w:r>
            <w:hyperlink r:id="rId63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 </w:t>
              </w:r>
            </w:hyperlink>
            <w:hyperlink r:id="rId6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rtl w:val="0"/>
                </w:rPr>
                <w:t xml:space="preserve">10.15823/p.2021.141.7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[DB: Educational Research Complete; Scopus; MLA; CEEOL – Central and Eastern European Online Library] [Indėlis: 0,700]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rPr/>
            </w:pPr>
            <w:hyperlink r:id="rId6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https://doi.org/10.15823/p.2021.141.7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Geriausi konferencijose užsienyje skaityti pranešimai</w:t>
      </w:r>
    </w:p>
    <w:tbl>
      <w:tblPr>
        <w:tblStyle w:val="Table2"/>
        <w:tblW w:w="15020.0" w:type="dxa"/>
        <w:jc w:val="left"/>
        <w:tblInd w:w="0.0" w:type="dxa"/>
        <w:tblLayout w:type="fixed"/>
        <w:tblLook w:val="0000"/>
      </w:tblPr>
      <w:tblGrid>
        <w:gridCol w:w="780"/>
        <w:gridCol w:w="930"/>
        <w:gridCol w:w="1425"/>
        <w:gridCol w:w="1243"/>
        <w:gridCol w:w="1308"/>
        <w:gridCol w:w="1559"/>
        <w:gridCol w:w="3806"/>
        <w:gridCol w:w="3969"/>
        <w:tblGridChange w:id="0">
          <w:tblGrid>
            <w:gridCol w:w="780"/>
            <w:gridCol w:w="930"/>
            <w:gridCol w:w="1425"/>
            <w:gridCol w:w="1243"/>
            <w:gridCol w:w="1308"/>
            <w:gridCol w:w="1559"/>
            <w:gridCol w:w="3806"/>
            <w:gridCol w:w="39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Šalis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Vardas, pavardė (pranešėjas arba pranešimo bendraautoriai)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Institucijai tenkanti darbo dalis (0.0000-1)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Akad. padaliniui tenkanti institucijos darbo dalis (%)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ind w:left="-130" w:right="-8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Nuoroda į konferencijos puslapį (URL)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Konferencijos pavadinimas (originalo kalba) ir laikas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ind w:right="176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Pranešimo pavadinimas </w:t>
              <w:br w:type="textWrapping"/>
              <w:t xml:space="preserve">(originalo kalba)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Graikija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Dzemyda, Martynas Sabaliauskas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after="0" w:line="240" w:lineRule="auto"/>
              <w:rPr/>
            </w:pPr>
            <w:hyperlink r:id="rId6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https://esse.org/Program.pdf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2nd European Symposium on Software Engineering (ESSE 2021), November 19-21,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On the Computational Efficiency of Geometric Multidimensional Scaling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Rimantas Želvys, Audronė Jakaitienė, Rita Dukynaitė, Jogaila Vaitekaitis, Laura Lipkevičienė, Vaino Brazdeikis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0,667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0,667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after="0" w:line="240" w:lineRule="auto"/>
              <w:rPr/>
            </w:pPr>
            <w:hyperlink r:id="rId6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https://iated.org/archive/inted2021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15 International Technology, Education and Development Conference (INTED2021), March 8-9,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Monitoring the Effectiveness of Secondary Education: Comparing the Results of Matura Examinations and 10th Grade National Assessment Examinations in Lithuania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JAV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Rimantas Želvys, Rita Dukynaitė,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rPr/>
            </w:pPr>
            <w:hyperlink r:id="rId6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https://cies2021.org/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Comparative and International Education Society (CIES2021), April 25-29,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Differences of Student Achievement in Urban and Rural Schools: Analysis of Maturity Examinations in Lithuania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Kinija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Rimantas Želvys, Rita Dukynaitė, Jogaila Vaitekaitis,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rPr/>
            </w:pPr>
            <w:hyperlink r:id="rId6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http://www.icerp.org/2021.html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International Conference on Education Research and Policy (ICERP2021), May 21-24,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Performance Indicators and Educational Effectiveness: The Case of Lithuania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Saulė Raižienė, Laura Ringienė, Inga Laukaitytė,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rPr/>
            </w:pPr>
            <w:hyperlink r:id="rId7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https://iated.org/edulearn/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13th annual International Conference on Education and New Learning Technologies (EDULEARN21), July 5-6,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Measurement invariance of PISA 2018 motivational constructs across EU countries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Rimantas Želvys, Saulė Raižienė, Jogaila Vaitekaitis, Rita Dukynaitė,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rPr/>
            </w:pPr>
            <w:hyperlink r:id="rId7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https://iated.org/edulearn/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13th annual International Conference on Education and New Learning Technologies (EDULEARN21), July 5-6,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Comparison of Centralised Lithuanian Language and Literature Assessments of Students in Secondary Schools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Dovilė Stumbrienė, Rimantas Želvys, Rita Dukynaitė,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spacing w:after="0" w:line="240" w:lineRule="auto"/>
              <w:rPr/>
            </w:pPr>
            <w:hyperlink r:id="rId7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https://wera-compostela.com/index.html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World Education Research Association Focal Meeting 2020+1 Networking Education: Diverse Realities, Common Horizons Together with the 17th Spanish &amp; 9th Ibero-American Education Conference (WERA2021), July 7-9,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Efficiency and Effectiveness Analysis in the Context of Educational Equity and Fairness for EU Countries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Graikija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Dovilė Stumbrienė, Julius Žilinskas, Rimantas Želvys, Rita Dukynaitė,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spacing w:after="0" w:line="240" w:lineRule="auto"/>
              <w:rPr/>
            </w:pPr>
            <w:hyperlink r:id="rId7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https://euro2021athens.com/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31st European Conference on Operational Research (EURO2021), July 11-14,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Efficiency and effectiveness from the perspective of inclusion and fairness: analysis of the EU education systems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Anglija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Jogaila Vaitekaitis, Audronė Jakaitienė, Julius Žilinskas, Dovilė Stumbrienė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spacing w:after="0" w:line="240" w:lineRule="auto"/>
              <w:rPr/>
            </w:pPr>
            <w:hyperlink r:id="rId7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https://ece.iafor.org/ece2021/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9th European Conference on Education (ECE2021), July 15-18,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Does a Future EU Citizen Look Like? Regional Differences in Global Competence of Students: Evidence From PISA 2018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Korėja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Audronė Jakaitienė, Ana Camanho, Flavia Barbosa, Dovilė Stumbrienė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spacing w:after="0" w:line="240" w:lineRule="auto"/>
              <w:rPr/>
            </w:pPr>
            <w:hyperlink r:id="rId7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https://www.ifors2021.kr/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22nd Conference of the International Federation of Operational Research Societies (IFORS 2021), August 23-27,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Evolution of Performance Over Time of European Countries’ Education Systems in the Light of Europe 2020 Strategy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Šveicarija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Dovilė Stumbrienė, Jogaila Vaitekaitis,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spacing w:after="0" w:line="240" w:lineRule="auto"/>
              <w:rPr/>
            </w:pPr>
            <w:hyperlink r:id="rId7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https://eera-ecer.de/previous-ecers/ecer-2021-geneva/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 Educational Research Association (ECER2021), September 6-10,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Equity in Early Childhood Education and Care Services: Insights from TIMSS 2019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Šveicarija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Audronė Jakaitienė, Rimantas Želvys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spacing w:after="0" w:line="240" w:lineRule="auto"/>
              <w:rPr/>
            </w:pPr>
            <w:hyperlink r:id="rId7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https://eera-ecer.de/previous-ecers/ecer-2021-geneva/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 Educational Research Association (ECER2021), September 6-10,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Measuring the Effectiveness of Secondary Education: Can External Examinations in Lithuania be Considered as Valid Indicators of Student’s Progress?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Šveicarija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Rimantas Želvys,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spacing w:after="0" w:line="240" w:lineRule="auto"/>
              <w:rPr/>
            </w:pPr>
            <w:hyperlink r:id="rId7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https://www.norrag.org/event-highlights-kix-education-policy-innovation-conference-epic-day-3/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KIX EAP HUB Regional Conference: Education Policy and Innovation (EPIC 2021), October 21,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predictive value of centralized student assessment – the case of Lithuania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Saulė Raižienė, Laura Ringienė,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spacing w:after="0" w:line="240" w:lineRule="auto"/>
              <w:rPr/>
            </w:pPr>
            <w:hyperlink r:id="rId7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https://iated.org/iceri/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14th annual International Conference of Education, Research and Innovation (ICERI 2021), November 8-9,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Testing preschool education effect on fourth grade students' mathematics achievement in TIMSS 2015: Lithuanian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Ana Camanho, Flavia Barbosa, Dovilė Stumbrienė,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after="0" w:line="240" w:lineRule="auto"/>
              <w:rPr/>
            </w:pPr>
            <w:hyperlink r:id="rId8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https://iated.org/iceri/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14th annual International Conference of Education, Research and Innovation (ICERI 2021), November 8-9,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Performance of education systems over time of European countries in the light of Europe 2020 strategy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Rimantas Želvys, Rita Dukynaitė,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spacing w:after="0" w:line="240" w:lineRule="auto"/>
              <w:rPr/>
            </w:pPr>
            <w:hyperlink r:id="rId8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https://iated.org/iceri/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14th annual International Conference of Education, Research and Innovation (ICERI 2021), November 8-9,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School location and educational quality: findings from international large-scale student achievement studies and national school leaving examinations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Saulė Raižienė, Laura Ringienė,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spacing w:after="0" w:line="240" w:lineRule="auto"/>
              <w:rPr/>
            </w:pPr>
            <w:hyperlink r:id="rId8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https://iated.org/iceri/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14th annual International Conference of Education, Research and Innovation (ICERI 2021), November 8-9,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Measurement invariance of motivational constructs for Baltic countries in PISA 2018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Jungtiniai Arabų Emiratai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Laura Ringienė, Julius Žilinskas,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spacing w:after="0" w:line="240" w:lineRule="auto"/>
              <w:rPr/>
            </w:pPr>
            <w:hyperlink r:id="rId8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https://www.iea.nl/news-events/irc/9th-international-research-conference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9th IEA International Research Conference, November 16-18,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review of R packages for ILSA data: hard or easy?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Jungtiniai Arabų Emiratai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Saulė Raižienė, Laura Ringienė,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spacing w:after="0" w:line="240" w:lineRule="auto"/>
              <w:rPr/>
            </w:pPr>
            <w:hyperlink r:id="rId8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https://www.iea.nl/news-events/irc/9th-international-research-conference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9th IEA International Research Conference, November 16-18,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role of preschool education on students’ mathematics achievement in fourth grade: Lithuanian case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Jungtiniai Arabų Emiratai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Rimantas Želvys, Dovilė Stumbrienė,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spacing w:after="0" w:line="240" w:lineRule="auto"/>
              <w:rPr/>
            </w:pPr>
            <w:hyperlink r:id="rId8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https://www.iea.nl/news-events/irc/9th-international-research-conference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9th IEA International Research Conference, November 16-18,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Assessment of effectiveness and efficiency of primary education from the perspective of inclusion and fairness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Vietnamas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Laura Ringienė, Julius Žilinskas, Audronė Jakaitienė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spacing w:after="0" w:line="240" w:lineRule="auto"/>
              <w:rPr/>
            </w:pPr>
            <w:hyperlink r:id="rId8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https://mco2021.event.univ-lorraine.fr/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4th international conference on Modelling, Computation and Optimization in Information Systems and Management Sciences (MCO 2021), December 13-14, 2021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ILSA Data Analysis with R Packages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Nyderlandai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Gerda Ana Melnik-Leroy, Sharon, Peperkamp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spacing w:after="0" w:line="240" w:lineRule="auto"/>
              <w:rPr/>
            </w:pPr>
            <w:hyperlink r:id="rId8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https://www.isbpac.org/isbpac-2021/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International Symposium on Bilingual and L2 Processing in Adults and Children (ISBPAC) 2021, Max Planck Institute for Psycholinguistics, Juin 3-4,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 her name Helen or Ellen? Improving French listeners’ processing of words with /h/ through online training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Prancūzija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Roma Puronaitė, Greta Burneikaitė, Dovilė Ramanauskaitė, Justas Trinkūnas, Monika Grigentytė, Audronė Jakaitienė, Laimis Dambrauska, Edita Kazėnaitė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0,05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0,05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after="240" w:line="240" w:lineRule="auto"/>
              <w:rPr>
                <w:color w:val="1155cc"/>
                <w:u w:val="single"/>
              </w:rPr>
            </w:pPr>
            <w:hyperlink r:id="rId8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https://easychair.org/smart-program/ISCB2021/2021-07-19.html#talk:172985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widowControl w:val="0"/>
              <w:spacing w:after="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The 42nd Annual Conference of the International Society for Clinical Biostatistics (ISCB), July 18 – 22, 2021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Creation of adverse drug reactions assessment tool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Prancūzija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Roma Puronaitė, Audronė Jakaitienė, Kristina Švaikevičienė, Greta Burneikaitė, Justas Trinkūnas, Vytautas Kasiulevičius, Edita Kazėnaitė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0,043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0,043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after="0" w:line="240" w:lineRule="auto"/>
              <w:rPr>
                <w:color w:val="1155cc"/>
                <w:u w:val="single"/>
              </w:rPr>
            </w:pPr>
            <w:hyperlink r:id="rId8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https://easychair.org/smart-program/ISCB2021/2021-07-20.html#talk:172984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The 42nd Annual Conference of the International Society for Clinical Biostatistics (ISCB), July 18 – 22, 2021</w:t>
            </w:r>
          </w:p>
          <w:p w:rsidR="00000000" w:rsidDel="00000000" w:rsidP="00000000" w:rsidRDefault="00000000" w:rsidRPr="00000000" w14:paraId="0000014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Challenges of using big health data to identify patterns of anxiety and depression in multimorbid population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Ispanija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after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Justas Trinkūnas, Roma Puronaitė, Andrejus Černovas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0,167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0,167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after="240" w:line="240" w:lineRule="auto"/>
              <w:rPr>
                <w:color w:val="1155cc"/>
                <w:u w:val="single"/>
              </w:rPr>
            </w:pPr>
            <w:hyperlink r:id="rId9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https://isd2021.webs.upv.es/docs/Full_Program.pdf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widowControl w:val="0"/>
              <w:spacing w:after="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29th International Conference on Information Systems Development (ISD2021 Valencia, Spain), September 8-10, 2021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Patient Engagement System for the Improvement of Healthcare Quality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D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Lenkija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Viktoras Bulavas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spacing w:after="0" w:line="240" w:lineRule="auto"/>
              <w:rPr/>
            </w:pPr>
            <w:hyperlink r:id="rId9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http://hsi2021.welcometohsi.org/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widowControl w:val="0"/>
              <w:spacing w:after="0" w:line="240" w:lineRule="auto"/>
              <w:rPr/>
            </w:pPr>
            <w:hyperlink r:id="rId9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http://hsi2021.welcometohsi.org/wp-content/uploads/sites/5/2021/07/HSI_2021_program_-all.pdf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14th International Conference on Human System Interaction (HSI), 8-10 July 2021</w:t>
            </w:r>
          </w:p>
          <w:p w:rsidR="00000000" w:rsidDel="00000000" w:rsidP="00000000" w:rsidRDefault="00000000" w:rsidRPr="00000000" w14:paraId="00000156">
            <w:pPr>
              <w:widowControl w:val="0"/>
              <w:spacing w:after="0" w:line="240" w:lineRule="auto"/>
              <w:rPr/>
            </w:pPr>
            <w:hyperlink r:id="rId9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https://www.resurchify.com/impact/details/21100239837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Improving machine learning model performance on detection of network infiltration. ISBN 9781665431088. eISBN 9781665441124. eISSN 2158-2254. p. [1-6]. DOI: 10.1109/HSI52170.2021.9538669.</w:t>
            </w:r>
          </w:p>
          <w:p w:rsidR="00000000" w:rsidDel="00000000" w:rsidP="00000000" w:rsidRDefault="00000000" w:rsidRPr="00000000" w14:paraId="00000159">
            <w:pPr>
              <w:widowControl w:val="0"/>
              <w:spacing w:after="0" w:line="240" w:lineRule="auto"/>
              <w:rPr/>
            </w:pPr>
            <w:hyperlink r:id="rId9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https://ieeexplore.ieee.org/document/9538669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Korėja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Dzemyda, Martynas Sabaliauskas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spacing w:after="0" w:line="240" w:lineRule="auto"/>
              <w:rPr/>
            </w:pPr>
            <w:hyperlink r:id="rId9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https://www.ifors2021.kr/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22nd Conference of the International Federation of Operational Research Societies (IFORS 2021), Seoul, Korea, August 23-27, 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Data visualization using geometric multidimensional scaling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3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Graikija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Dzemyda, Martynas Sabaliauskas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spacing w:after="240" w:before="240" w:line="240" w:lineRule="auto"/>
              <w:rPr/>
            </w:pPr>
            <w:hyperlink r:id="rId9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https://euro2021athens.com/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31st European Conference on Operational Research (EURO 2021), Athens, Greece, July 11-14, 2021</w:t>
            </w:r>
          </w:p>
          <w:p w:rsidR="00000000" w:rsidDel="00000000" w:rsidP="00000000" w:rsidRDefault="00000000" w:rsidRPr="00000000" w14:paraId="0000016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Geometric multidimensional scaling for multidimensional data visualization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Portugalija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Dzemyda, Martynas Sabaliauskas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spacing w:after="240" w:before="240" w:line="240" w:lineRule="auto"/>
              <w:rPr/>
            </w:pPr>
            <w:hyperlink r:id="rId9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http://worldcist.org/2021/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 2021 World Conference on Information Systems &amp; Technologies</w:t>
            </w:r>
          </w:p>
          <w:p w:rsidR="00000000" w:rsidDel="00000000" w:rsidP="00000000" w:rsidRDefault="00000000" w:rsidRPr="00000000" w14:paraId="0000017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(WorldCIST'21), March 30-31,  Terceira, 2021 </w:t>
            </w:r>
          </w:p>
          <w:p w:rsidR="00000000" w:rsidDel="00000000" w:rsidP="00000000" w:rsidRDefault="00000000" w:rsidRPr="00000000" w14:paraId="0000017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Island, Azores, Portugal</w:t>
            </w:r>
          </w:p>
          <w:p w:rsidR="00000000" w:rsidDel="00000000" w:rsidP="00000000" w:rsidRDefault="00000000" w:rsidRPr="00000000" w14:paraId="0000017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New Capabilities of the Geometric</w:t>
            </w:r>
          </w:p>
          <w:p w:rsidR="00000000" w:rsidDel="00000000" w:rsidP="00000000" w:rsidRDefault="00000000" w:rsidRPr="00000000" w14:paraId="0000017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Multidimensional Scaling</w:t>
            </w:r>
          </w:p>
          <w:p w:rsidR="00000000" w:rsidDel="00000000" w:rsidP="00000000" w:rsidRDefault="00000000" w:rsidRPr="00000000" w14:paraId="0000017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Svarbiausi gauti nacionaliniai ir (ar) tarptautiniai apdovanojimai už MTEP veiklą</w:t>
      </w:r>
    </w:p>
    <w:tbl>
      <w:tblPr>
        <w:tblStyle w:val="Table3"/>
        <w:tblW w:w="15021.0" w:type="dxa"/>
        <w:jc w:val="left"/>
        <w:tblInd w:w="0.0" w:type="dxa"/>
        <w:tblLayout w:type="fixed"/>
        <w:tblLook w:val="0000"/>
      </w:tblPr>
      <w:tblGrid>
        <w:gridCol w:w="584"/>
        <w:gridCol w:w="1821"/>
        <w:gridCol w:w="2006"/>
        <w:gridCol w:w="2388"/>
        <w:gridCol w:w="3686"/>
        <w:gridCol w:w="4536"/>
        <w:tblGridChange w:id="0">
          <w:tblGrid>
            <w:gridCol w:w="584"/>
            <w:gridCol w:w="1821"/>
            <w:gridCol w:w="2006"/>
            <w:gridCol w:w="2388"/>
            <w:gridCol w:w="3686"/>
            <w:gridCol w:w="45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widowControl w:val="0"/>
              <w:spacing w:after="0" w:line="240" w:lineRule="auto"/>
              <w:ind w:right="-86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Vardas, pavardė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spacing w:after="0" w:line="240" w:lineRule="auto"/>
              <w:ind w:left="-108" w:right="-86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Institucijai tenkanti apdovanojimo dalis (0.0000-1)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spacing w:after="0" w:line="240" w:lineRule="auto"/>
              <w:ind w:left="-129" w:right="-10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Akademiniam padaliniui tenkanti institucijos apdovanojimo dalis (%)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Apdovanojimo pavadinimas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2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Kita informacija apie apdovanojimą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spacing w:after="0" w:line="240" w:lineRule="auto"/>
              <w:ind w:right="-86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MTEP ir kitų programų projektai</w:t>
      </w:r>
    </w:p>
    <w:tbl>
      <w:tblPr>
        <w:tblStyle w:val="Table4"/>
        <w:tblW w:w="15053.0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5"/>
        <w:gridCol w:w="2280"/>
        <w:gridCol w:w="5070"/>
        <w:gridCol w:w="992"/>
        <w:gridCol w:w="1125"/>
        <w:gridCol w:w="1095"/>
        <w:gridCol w:w="975"/>
        <w:gridCol w:w="1020"/>
        <w:gridCol w:w="1611"/>
        <w:tblGridChange w:id="0">
          <w:tblGrid>
            <w:gridCol w:w="885"/>
            <w:gridCol w:w="2280"/>
            <w:gridCol w:w="5070"/>
            <w:gridCol w:w="992"/>
            <w:gridCol w:w="1125"/>
            <w:gridCol w:w="1095"/>
            <w:gridCol w:w="975"/>
            <w:gridCol w:w="1020"/>
            <w:gridCol w:w="1611"/>
          </w:tblGrid>
        </w:tblGridChange>
      </w:tblGrid>
      <w:tr>
        <w:trPr>
          <w:cantSplit w:val="0"/>
          <w:trHeight w:val="23" w:hRule="atLeast"/>
          <w:tblHeader w:val="0"/>
        </w:trPr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Programos, paprogramės (jeigu yra) ar veiklos krypties pavadinimas ir trumpinys</w:t>
            </w:r>
          </w:p>
        </w:tc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Projekto sutartis (pavadinimas, data, numeris)</w:t>
            </w:r>
          </w:p>
        </w:tc>
        <w:tc>
          <w:tcPr>
            <w:vMerge w:val="restart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spacing w:after="0" w:line="240" w:lineRule="auto"/>
              <w:ind w:left="-108" w:right="-105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MTEP projektas (taip/ne)</w:t>
            </w:r>
          </w:p>
        </w:tc>
        <w:tc>
          <w:tcPr>
            <w:gridSpan w:val="2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Projekto vykdymo laikotarpis</w:t>
            </w:r>
          </w:p>
        </w:tc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Institucijai tenkanti sutarties lėšų dalis (tūkst. Eur)</w:t>
            </w:r>
          </w:p>
        </w:tc>
        <w:tc>
          <w:tcPr>
            <w:vMerge w:val="restart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 metus pagal sutartį gautos lėšos (tūkst. Eur)</w:t>
            </w:r>
          </w:p>
        </w:tc>
        <w:tc>
          <w:tcPr>
            <w:vMerge w:val="restart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Akad.padaliniui tenkanti gautų lėšų dalis, proc. (nuo 0 iki 100)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nuo</w:t>
            </w:r>
          </w:p>
        </w:tc>
        <w:tc>
          <w:tcPr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iki</w:t>
            </w:r>
          </w:p>
        </w:tc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9E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,,Geometrinis metodas daugiamačių skalių uždaviniui spręsti”, Projekto finansavimo sutartis Nr. P-MIP-20-14, sudaryta 2020-03-09, nuo 2020-03-09 iki 2022-06-30, vadovas Gintautas Dzemyda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0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taip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2020-03-09 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2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2022-06-30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3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149 365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4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69 703,00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ES struktūrinių fondų lėšų bendrai finansuojamo projekto „ES šalių švietimo sistemų efektyvumo ir našumo analizė naudojant antrinius didelės apimties duomenis (EFECTAS)“ finansavimo sutartis Nr. DOTSUT-39 (09.3.3-LMT-K-712-01-0018) / LSS-250000-57 sudaryta 2018-01-08, nuo 2018-01-15 iki 2022-01-07, vadovė Audronė Jakaitienė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9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taip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2018-01-08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2022-01-07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C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599 541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33 252,14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AF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0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COVID-19 Aukšto lygio MTEP (SMART): „Inovatyvi visuomenės statistinių intuicijų ugdymo e-platforma CognitiveSTATS klaidingam Covid-19 duomenų supratimui koreguoti“ Nr.  01.2.2-LMT-K-718-05-0042, sudaryta 2021-11-05, nuo 2021-11-05 iki </w:t>
            </w:r>
            <w:r w:rsidDel="00000000" w:rsidR="00000000" w:rsidRPr="00000000">
              <w:rPr>
                <w:rtl w:val="0"/>
              </w:rPr>
              <w:t xml:space="preserve">2023-09-01 </w:t>
            </w:r>
            <w:r w:rsidDel="00000000" w:rsidR="00000000" w:rsidRPr="00000000">
              <w:rPr>
                <w:rtl w:val="0"/>
              </w:rPr>
              <w:t xml:space="preserve"> vadovė Gerda Ana Melnik-Leroy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taip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2021-11-05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2023-09-01</w:t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245024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14690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96</w:t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9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A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C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E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BF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1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1"/>
        <w:widowControl w:val="0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MTEP vykdymo sutartys</w:t>
      </w:r>
    </w:p>
    <w:tbl>
      <w:tblPr>
        <w:tblStyle w:val="Table5"/>
        <w:tblW w:w="1502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  <w:tblGridChange w:id="0">
          <w:tblGrid>
            <w:gridCol w:w="421"/>
            <w:gridCol w:w="850"/>
            <w:gridCol w:w="2977"/>
            <w:gridCol w:w="5245"/>
            <w:gridCol w:w="828"/>
            <w:gridCol w:w="828"/>
            <w:gridCol w:w="895"/>
            <w:gridCol w:w="1418"/>
            <w:gridCol w:w="1559"/>
          </w:tblGrid>
        </w:tblGridChange>
      </w:tblGrid>
      <w:tr>
        <w:trPr>
          <w:cantSplit w:val="0"/>
          <w:trHeight w:val="21" w:hRule="atLeast"/>
          <w:tblHeader w:val="0"/>
        </w:trPr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Subjekto tipas*</w:t>
            </w:r>
          </w:p>
        </w:tc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Subjektas, su kuriuo sudaryta sutartis</w:t>
            </w:r>
          </w:p>
        </w:tc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Sutarties pavadinimas, data ir numeris</w:t>
            </w:r>
          </w:p>
        </w:tc>
        <w:tc>
          <w:tcPr>
            <w:gridSpan w:val="2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Sutarties vykdymo laikotarpis</w:t>
            </w:r>
          </w:p>
        </w:tc>
        <w:tc>
          <w:tcPr>
            <w:vMerge w:val="restart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Sutarties suma (tūkst. Eur)</w:t>
            </w:r>
          </w:p>
        </w:tc>
        <w:tc>
          <w:tcPr>
            <w:vMerge w:val="restart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 metus pagal sutartį gautos lėšos (tūkst. Eur)</w:t>
            </w:r>
          </w:p>
        </w:tc>
        <w:tc>
          <w:tcPr>
            <w:vMerge w:val="restart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B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Ak. padaliniui tenkanti gautų lėšų dalis proc. (nuo 0 iki 100)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nuo</w:t>
            </w:r>
          </w:p>
        </w:tc>
        <w:tc>
          <w:tcPr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iki</w:t>
            </w:r>
          </w:p>
        </w:tc>
        <w:tc>
          <w:tcPr>
            <w:vMerge w:val="continue"/>
            <w:shd w:fill="f2f2f2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5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D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E">
      <w:pPr>
        <w:widowControl w:val="0"/>
        <w:spacing w:after="0" w:line="240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*Subjektų tipai: LŪ – Lietuvos ūkio subjektas; Užs. – užsienio subjektas; LVII – Lietuvos valstybinė institucija ir įstaiga; LSII – Lietuvos savivaldybių institucija ir įstaiga; </w:t>
        <w:br w:type="textWrapping"/>
        <w:t xml:space="preserve">LMSI – Lietuvos mokslo ir studijų institucija; Pat. – Patentas ar patento paraiška</w:t>
      </w:r>
    </w:p>
    <w:p w:rsidR="00000000" w:rsidDel="00000000" w:rsidP="00000000" w:rsidRDefault="00000000" w:rsidRPr="00000000" w14:paraId="000001DF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Mokslininkų rengimas ir kvalifikacijos kėlimas</w:t>
      </w:r>
    </w:p>
    <w:p w:rsidR="00000000" w:rsidDel="00000000" w:rsidP="00000000" w:rsidRDefault="00000000" w:rsidRPr="00000000" w14:paraId="000001E1">
      <w:pPr>
        <w:keepNext w:val="1"/>
        <w:spacing w:after="40" w:before="6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6.1. Doktorantūrą baigusiųjų suvestinė</w:t>
      </w:r>
    </w:p>
    <w:tbl>
      <w:tblPr>
        <w:tblStyle w:val="Table6"/>
        <w:tblW w:w="10765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10"/>
        <w:gridCol w:w="1245"/>
        <w:gridCol w:w="1365"/>
        <w:gridCol w:w="1559"/>
        <w:gridCol w:w="1701"/>
        <w:gridCol w:w="1985"/>
        <w:tblGridChange w:id="0">
          <w:tblGrid>
            <w:gridCol w:w="2910"/>
            <w:gridCol w:w="1245"/>
            <w:gridCol w:w="1365"/>
            <w:gridCol w:w="1559"/>
            <w:gridCol w:w="1701"/>
            <w:gridCol w:w="198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kryptis</w:t>
            </w:r>
          </w:p>
        </w:tc>
        <w:tc>
          <w:tcPr>
            <w:gridSpan w:val="2"/>
            <w:shd w:fill="f2f2f2" w:val="clear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2020-09-30  baigusieji</w:t>
            </w:r>
          </w:p>
        </w:tc>
        <w:tc>
          <w:tcPr>
            <w:gridSpan w:val="2"/>
            <w:shd w:fill="f2f2f2" w:val="clear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2021-09-30  baigusieji</w:t>
            </w:r>
          </w:p>
        </w:tc>
        <w:tc>
          <w:tcPr>
            <w:vMerge w:val="restart"/>
            <w:shd w:fill="f2f2f2" w:val="clea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-2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2021 m. </w:t>
              <w:br w:type="textWrapping"/>
              <w:t xml:space="preserve">eksternu apgintų disertacijų sk.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E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Bendras skaičius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E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Iš jų apgynė disertacijas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Bendras skaičius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Iš jų apgynė disertacijas</w:t>
            </w:r>
          </w:p>
        </w:tc>
        <w:tc>
          <w:tcPr>
            <w:vMerge w:val="continue"/>
            <w:shd w:fill="f2f2f2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" w:hRule="atLeast"/>
          <w:tblHeader w:val="0"/>
        </w:trPr>
        <w:tc>
          <w:tcPr/>
          <w:p w:rsidR="00000000" w:rsidDel="00000000" w:rsidP="00000000" w:rsidRDefault="00000000" w:rsidRPr="00000000" w14:paraId="000001EE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Informatika, N 009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4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Informatikos inžinerija, T 007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Iš viso:</w:t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C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FD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E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FF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0">
      <w:pPr>
        <w:keepNext w:val="1"/>
        <w:spacing w:after="40" w:before="12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6.2. Vadovavimas doktorantams 2021 m.</w:t>
      </w:r>
    </w:p>
    <w:tbl>
      <w:tblPr>
        <w:tblStyle w:val="Table7"/>
        <w:tblW w:w="10810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5"/>
        <w:gridCol w:w="3150"/>
        <w:gridCol w:w="3686"/>
        <w:gridCol w:w="1560"/>
        <w:gridCol w:w="1559"/>
        <w:tblGridChange w:id="0">
          <w:tblGrid>
            <w:gridCol w:w="855"/>
            <w:gridCol w:w="3150"/>
            <w:gridCol w:w="3686"/>
            <w:gridCol w:w="1560"/>
            <w:gridCol w:w="1559"/>
          </w:tblGrid>
        </w:tblGridChange>
      </w:tblGrid>
      <w:tr>
        <w:trPr>
          <w:cantSplit w:val="0"/>
          <w:trHeight w:val="176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-79" w:right="-136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Eil.nr.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Mokslinio vadovo vardas, pavardė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Doktoranto vardas, pavardė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right="-108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kryptis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-116" w:right="-10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Dokt. forma (D/N)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Kęstutis Dučinskas</w:t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Marta Karaliutė</w:t>
            </w:r>
          </w:p>
        </w:tc>
        <w:tc>
          <w:tcPr/>
          <w:p w:rsidR="00000000" w:rsidDel="00000000" w:rsidP="00000000" w:rsidRDefault="00000000" w:rsidRPr="00000000" w14:paraId="00000209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0A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/>
          <w:p w:rsidR="00000000" w:rsidDel="00000000" w:rsidP="00000000" w:rsidRDefault="00000000" w:rsidRPr="00000000" w14:paraId="0000020D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Dalia Breskuvienė</w:t>
            </w:r>
          </w:p>
        </w:tc>
        <w:tc>
          <w:tcPr/>
          <w:p w:rsidR="00000000" w:rsidDel="00000000" w:rsidP="00000000" w:rsidRDefault="00000000" w:rsidRPr="00000000" w14:paraId="0000020E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T 007</w:t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10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/>
          <w:p w:rsidR="00000000" w:rsidDel="00000000" w:rsidP="00000000" w:rsidRDefault="00000000" w:rsidRPr="00000000" w14:paraId="00000212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Viktoras Bulavas</w:t>
            </w:r>
          </w:p>
        </w:tc>
        <w:tc>
          <w:tcPr/>
          <w:p w:rsidR="00000000" w:rsidDel="00000000" w:rsidP="00000000" w:rsidRDefault="00000000" w:rsidRPr="00000000" w14:paraId="00000213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14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1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/>
          <w:p w:rsidR="00000000" w:rsidDel="00000000" w:rsidP="00000000" w:rsidRDefault="00000000" w:rsidRPr="00000000" w14:paraId="00000217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Gediminas Krasauskas</w:t>
            </w:r>
          </w:p>
        </w:tc>
        <w:tc>
          <w:tcPr/>
          <w:p w:rsidR="00000000" w:rsidDel="00000000" w:rsidP="00000000" w:rsidRDefault="00000000" w:rsidRPr="00000000" w14:paraId="00000218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19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21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/>
          <w:p w:rsidR="00000000" w:rsidDel="00000000" w:rsidP="00000000" w:rsidRDefault="00000000" w:rsidRPr="00000000" w14:paraId="0000021C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Modestas Motiejauskas</w:t>
            </w:r>
          </w:p>
        </w:tc>
        <w:tc>
          <w:tcPr/>
          <w:p w:rsidR="00000000" w:rsidDel="00000000" w:rsidP="00000000" w:rsidRDefault="00000000" w:rsidRPr="00000000" w14:paraId="0000021D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/>
          <w:p w:rsidR="00000000" w:rsidDel="00000000" w:rsidP="00000000" w:rsidRDefault="00000000" w:rsidRPr="00000000" w14:paraId="00000221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Ingrida Pocė</w:t>
            </w:r>
          </w:p>
        </w:tc>
        <w:tc>
          <w:tcPr/>
          <w:p w:rsidR="00000000" w:rsidDel="00000000" w:rsidP="00000000" w:rsidRDefault="00000000" w:rsidRPr="00000000" w14:paraId="00000222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23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24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/>
          <w:p w:rsidR="00000000" w:rsidDel="00000000" w:rsidP="00000000" w:rsidRDefault="00000000" w:rsidRPr="00000000" w14:paraId="00000226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Rokas Gipiškis</w:t>
            </w:r>
          </w:p>
        </w:tc>
        <w:tc>
          <w:tcPr/>
          <w:p w:rsidR="00000000" w:rsidDel="00000000" w:rsidP="00000000" w:rsidRDefault="00000000" w:rsidRPr="00000000" w14:paraId="00000227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28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2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/>
          <w:p w:rsidR="00000000" w:rsidDel="00000000" w:rsidP="00000000" w:rsidRDefault="00000000" w:rsidRPr="00000000" w14:paraId="0000022B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Povilas Gudžius</w:t>
            </w:r>
          </w:p>
        </w:tc>
        <w:tc>
          <w:tcPr/>
          <w:p w:rsidR="00000000" w:rsidDel="00000000" w:rsidP="00000000" w:rsidRDefault="00000000" w:rsidRPr="00000000" w14:paraId="0000022C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2D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2E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/>
          <w:p w:rsidR="00000000" w:rsidDel="00000000" w:rsidP="00000000" w:rsidRDefault="00000000" w:rsidRPr="00000000" w14:paraId="00000230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Nikolaj Kondrat</w:t>
            </w:r>
          </w:p>
        </w:tc>
        <w:tc>
          <w:tcPr/>
          <w:p w:rsidR="00000000" w:rsidDel="00000000" w:rsidP="00000000" w:rsidRDefault="00000000" w:rsidRPr="00000000" w14:paraId="00000231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32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33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/>
          <w:p w:rsidR="00000000" w:rsidDel="00000000" w:rsidP="00000000" w:rsidRDefault="00000000" w:rsidRPr="00000000" w14:paraId="00000235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Žydrūnas Vaišnoras</w:t>
            </w:r>
          </w:p>
        </w:tc>
        <w:tc>
          <w:tcPr/>
          <w:p w:rsidR="00000000" w:rsidDel="00000000" w:rsidP="00000000" w:rsidRDefault="00000000" w:rsidRPr="00000000" w14:paraId="00000236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37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Audronė Jakaitienė</w:t>
            </w:r>
          </w:p>
        </w:tc>
        <w:tc>
          <w:tcPr/>
          <w:p w:rsidR="00000000" w:rsidDel="00000000" w:rsidP="00000000" w:rsidRDefault="00000000" w:rsidRPr="00000000" w14:paraId="0000023A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Ramunė Vaišnorė</w:t>
            </w:r>
          </w:p>
        </w:tc>
        <w:tc>
          <w:tcPr/>
          <w:p w:rsidR="00000000" w:rsidDel="00000000" w:rsidP="00000000" w:rsidRDefault="00000000" w:rsidRPr="00000000" w14:paraId="0000023B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T 007</w:t>
            </w:r>
          </w:p>
        </w:tc>
        <w:tc>
          <w:tcPr/>
          <w:p w:rsidR="00000000" w:rsidDel="00000000" w:rsidP="00000000" w:rsidRDefault="00000000" w:rsidRPr="00000000" w14:paraId="0000023C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23D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Audronė Jakaitienė</w:t>
            </w:r>
          </w:p>
        </w:tc>
        <w:tc>
          <w:tcPr/>
          <w:p w:rsidR="00000000" w:rsidDel="00000000" w:rsidP="00000000" w:rsidRDefault="00000000" w:rsidRPr="00000000" w14:paraId="0000023F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Roma Puronaitė</w:t>
            </w:r>
          </w:p>
        </w:tc>
        <w:tc>
          <w:tcPr/>
          <w:p w:rsidR="00000000" w:rsidDel="00000000" w:rsidP="00000000" w:rsidRDefault="00000000" w:rsidRPr="00000000" w14:paraId="00000240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N 009</w:t>
            </w:r>
          </w:p>
        </w:tc>
        <w:tc>
          <w:tcPr/>
          <w:p w:rsidR="00000000" w:rsidDel="00000000" w:rsidP="00000000" w:rsidRDefault="00000000" w:rsidRPr="00000000" w14:paraId="00000241">
            <w:pPr>
              <w:spacing w:after="0" w:line="240" w:lineRule="auto"/>
              <w:ind w:left="6" w:firstLine="0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</w:tr>
    </w:tbl>
    <w:p w:rsidR="00000000" w:rsidDel="00000000" w:rsidP="00000000" w:rsidRDefault="00000000" w:rsidRPr="00000000" w14:paraId="00000242">
      <w:pPr>
        <w:keepNext w:val="1"/>
        <w:spacing w:after="40" w:before="12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6.3. Įgijo mokslo laipsnį </w:t>
      </w:r>
    </w:p>
    <w:tbl>
      <w:tblPr>
        <w:tblStyle w:val="Table8"/>
        <w:tblW w:w="10809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0"/>
        <w:gridCol w:w="3075"/>
        <w:gridCol w:w="1985"/>
        <w:gridCol w:w="1417"/>
        <w:gridCol w:w="3402"/>
        <w:tblGridChange w:id="0">
          <w:tblGrid>
            <w:gridCol w:w="930"/>
            <w:gridCol w:w="3075"/>
            <w:gridCol w:w="1985"/>
            <w:gridCol w:w="1417"/>
            <w:gridCol w:w="3402"/>
          </w:tblGrid>
        </w:tblGridChange>
      </w:tblGrid>
      <w:tr>
        <w:trPr>
          <w:cantSplit w:val="0"/>
          <w:trHeight w:val="250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243">
            <w:pPr>
              <w:spacing w:after="0" w:line="240" w:lineRule="auto"/>
              <w:ind w:left="-79" w:right="-136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Eil.nr.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4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Vardas, pavardė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4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laipsnis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right="-101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kryptis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47">
            <w:pPr>
              <w:spacing w:after="0" w:line="240" w:lineRule="auto"/>
              <w:ind w:firstLine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Laipsnį suteikusi institucija</w:t>
            </w:r>
          </w:p>
        </w:tc>
      </w:tr>
      <w:tr>
        <w:trPr>
          <w:cantSplit w:val="0"/>
          <w:trHeight w:val="272" w:hRule="atLeast"/>
          <w:tblHeader w:val="0"/>
        </w:trPr>
        <w:tc>
          <w:tcPr/>
          <w:p w:rsidR="00000000" w:rsidDel="00000000" w:rsidP="00000000" w:rsidRDefault="00000000" w:rsidRPr="00000000" w14:paraId="0000024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b w:val="1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spacing w:after="0" w:line="240" w:lineRule="auto"/>
              <w:ind w:left="-37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Andrius Daranda</w:t>
            </w:r>
          </w:p>
        </w:tc>
        <w:tc>
          <w:tcPr/>
          <w:p w:rsidR="00000000" w:rsidDel="00000000" w:rsidP="00000000" w:rsidRDefault="00000000" w:rsidRPr="00000000" w14:paraId="0000024A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daktaras</w:t>
            </w:r>
          </w:p>
        </w:tc>
        <w:tc>
          <w:tcPr/>
          <w:p w:rsidR="00000000" w:rsidDel="00000000" w:rsidP="00000000" w:rsidRDefault="00000000" w:rsidRPr="00000000" w14:paraId="0000024B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 007</w:t>
            </w:r>
          </w:p>
        </w:tc>
        <w:tc>
          <w:tcPr/>
          <w:p w:rsidR="00000000" w:rsidDel="00000000" w:rsidP="00000000" w:rsidRDefault="00000000" w:rsidRPr="00000000" w14:paraId="0000024C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24D">
      <w:pPr>
        <w:keepNext w:val="1"/>
        <w:spacing w:after="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6.4. Įgijo pedagoginį mokslo vardą</w:t>
      </w:r>
    </w:p>
    <w:tbl>
      <w:tblPr>
        <w:tblStyle w:val="Table9"/>
        <w:tblW w:w="10802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8"/>
        <w:gridCol w:w="3430"/>
        <w:gridCol w:w="1985"/>
        <w:gridCol w:w="1417"/>
        <w:gridCol w:w="3402"/>
        <w:tblGridChange w:id="0">
          <w:tblGrid>
            <w:gridCol w:w="568"/>
            <w:gridCol w:w="3430"/>
            <w:gridCol w:w="1985"/>
            <w:gridCol w:w="1417"/>
            <w:gridCol w:w="3402"/>
          </w:tblGrid>
        </w:tblGridChange>
      </w:tblGrid>
      <w:tr>
        <w:trPr>
          <w:cantSplit w:val="0"/>
          <w:trHeight w:val="196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24E">
            <w:pPr>
              <w:spacing w:after="0" w:line="240" w:lineRule="auto"/>
              <w:ind w:left="-79" w:right="-136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Eil.nr.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4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Mokslininko vardas, pavardė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171" w:hanging="171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vardas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51">
            <w:pPr>
              <w:spacing w:after="0" w:line="240" w:lineRule="auto"/>
              <w:ind w:left="6" w:right="-101" w:hanging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kryptis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right="-108" w:firstLine="3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Vardą suteikusi institucija</w:t>
            </w:r>
          </w:p>
        </w:tc>
      </w:tr>
      <w:tr>
        <w:trPr>
          <w:cantSplit w:val="0"/>
          <w:trHeight w:val="140" w:hRule="atLeast"/>
          <w:tblHeader w:val="0"/>
        </w:trPr>
        <w:tc>
          <w:tcPr/>
          <w:p w:rsidR="00000000" w:rsidDel="00000000" w:rsidP="00000000" w:rsidRDefault="00000000" w:rsidRPr="00000000" w14:paraId="00000253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spacing w:after="0" w:line="240" w:lineRule="auto"/>
              <w:ind w:left="171" w:hanging="228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8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keepNext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Tarptautiniai mokslininkų mainai</w:t>
      </w:r>
    </w:p>
    <w:p w:rsidR="00000000" w:rsidDel="00000000" w:rsidP="00000000" w:rsidRDefault="00000000" w:rsidRPr="00000000" w14:paraId="0000025A">
      <w:pPr>
        <w:keepNext w:val="1"/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7.1. Stažuotės (S) / darbas (D) / kitas bendradarbiavimas</w:t>
      </w:r>
      <w:r w:rsidDel="00000000" w:rsidR="00000000" w:rsidRPr="00000000">
        <w:rPr>
          <w:rtl w:val="0"/>
        </w:rPr>
        <w:t xml:space="preserve"> [ne konferencijose] </w:t>
      </w:r>
      <w:r w:rsidDel="00000000" w:rsidR="00000000" w:rsidRPr="00000000">
        <w:rPr>
          <w:b w:val="1"/>
          <w:rtl w:val="0"/>
        </w:rPr>
        <w:t xml:space="preserve">(Kt.) užsienyje iki 6 mėn.</w:t>
      </w:r>
    </w:p>
    <w:tbl>
      <w:tblPr>
        <w:tblStyle w:val="Table10"/>
        <w:tblW w:w="14788.000000000002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87"/>
        <w:gridCol w:w="9188"/>
        <w:gridCol w:w="1674"/>
        <w:gridCol w:w="1239"/>
        <w:tblGridChange w:id="0">
          <w:tblGrid>
            <w:gridCol w:w="2687"/>
            <w:gridCol w:w="9188"/>
            <w:gridCol w:w="1674"/>
            <w:gridCol w:w="1239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25B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DMSTI darbuotojas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5C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Institucija, šalis į kurią nuvyko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5D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Rūšis </w:t>
              <w:br w:type="textWrapping"/>
              <w:t xml:space="preserve">(S, D arba Kt.)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5E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Trukmė (mėnesiais)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F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Gerda Ana Melnik-Leroy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ERASMUS komandiruotė į edukacinių technologijų įmonę EvidenceB, Paryžius Prancūzija</w:t>
            </w:r>
          </w:p>
        </w:tc>
        <w:tc>
          <w:tcPr/>
          <w:p w:rsidR="00000000" w:rsidDel="00000000" w:rsidP="00000000" w:rsidRDefault="00000000" w:rsidRPr="00000000" w14:paraId="00000261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  <w:tc>
          <w:tcPr/>
          <w:p w:rsidR="00000000" w:rsidDel="00000000" w:rsidP="00000000" w:rsidRDefault="00000000" w:rsidRPr="00000000" w14:paraId="00000262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3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Gerda Ana Melnik-Leroy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Stažuotė Laboratory of Cognitive Science and Psycholinguistics, Ecole Normale Superieure-CNRS, Paryžius, Prancūzija</w:t>
            </w:r>
          </w:p>
        </w:tc>
        <w:tc>
          <w:tcPr/>
          <w:p w:rsidR="00000000" w:rsidDel="00000000" w:rsidP="00000000" w:rsidRDefault="00000000" w:rsidRPr="00000000" w14:paraId="00000265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  <w:tc>
          <w:tcPr/>
          <w:p w:rsidR="00000000" w:rsidDel="00000000" w:rsidP="00000000" w:rsidRDefault="00000000" w:rsidRPr="00000000" w14:paraId="00000266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0,5</w:t>
            </w:r>
          </w:p>
          <w:p w:rsidR="00000000" w:rsidDel="00000000" w:rsidP="00000000" w:rsidRDefault="00000000" w:rsidRPr="00000000" w14:paraId="00000267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8">
      <w:pPr>
        <w:keepNext w:val="1"/>
        <w:spacing w:after="60" w:before="6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788.000000000002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87"/>
        <w:gridCol w:w="9188"/>
        <w:gridCol w:w="1674"/>
        <w:gridCol w:w="1239"/>
        <w:tblGridChange w:id="0">
          <w:tblGrid>
            <w:gridCol w:w="2687"/>
            <w:gridCol w:w="9188"/>
            <w:gridCol w:w="1674"/>
            <w:gridCol w:w="12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9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Viktoras Bulavas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ERASMUS+ doktorantūros stažuotė Gdansko Technologijų Universitete, Gdanskas, Lenkija</w:t>
            </w:r>
          </w:p>
        </w:tc>
        <w:tc>
          <w:tcPr/>
          <w:p w:rsidR="00000000" w:rsidDel="00000000" w:rsidP="00000000" w:rsidRDefault="00000000" w:rsidRPr="00000000" w14:paraId="0000026B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  <w:tc>
          <w:tcPr/>
          <w:p w:rsidR="00000000" w:rsidDel="00000000" w:rsidP="00000000" w:rsidRDefault="00000000" w:rsidRPr="00000000" w14:paraId="0000026C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26D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E">
      <w:pPr>
        <w:keepNext w:val="1"/>
        <w:spacing w:after="60" w:before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788.000000000002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87"/>
        <w:gridCol w:w="9188"/>
        <w:gridCol w:w="1674"/>
        <w:gridCol w:w="1239"/>
        <w:tblGridChange w:id="0">
          <w:tblGrid>
            <w:gridCol w:w="2687"/>
            <w:gridCol w:w="9188"/>
            <w:gridCol w:w="1674"/>
            <w:gridCol w:w="12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F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Viktoras Bulavas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ERASMUS+ doktorantūros stažuotė Gdansko Technologijų Universitete, Gdanskas, Lenkija</w:t>
            </w:r>
          </w:p>
        </w:tc>
        <w:tc>
          <w:tcPr/>
          <w:p w:rsidR="00000000" w:rsidDel="00000000" w:rsidP="00000000" w:rsidRDefault="00000000" w:rsidRPr="00000000" w14:paraId="00000271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  <w:tc>
          <w:tcPr/>
          <w:p w:rsidR="00000000" w:rsidDel="00000000" w:rsidP="00000000" w:rsidRDefault="00000000" w:rsidRPr="00000000" w14:paraId="00000272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273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4">
      <w:pPr>
        <w:keepNext w:val="1"/>
        <w:spacing w:after="60" w:before="12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7.2. DMSTI besistažavę (S) / dirbę (D) / kitaip bendradarbiavę </w:t>
      </w:r>
      <w:r w:rsidDel="00000000" w:rsidR="00000000" w:rsidRPr="00000000">
        <w:rPr>
          <w:rtl w:val="0"/>
        </w:rPr>
        <w:t xml:space="preserve">[ne konferencijose]</w:t>
      </w:r>
      <w:r w:rsidDel="00000000" w:rsidR="00000000" w:rsidRPr="00000000">
        <w:rPr>
          <w:b w:val="1"/>
          <w:rtl w:val="0"/>
        </w:rPr>
        <w:t xml:space="preserve"> (Kt.) užsieniečiai </w:t>
      </w:r>
    </w:p>
    <w:tbl>
      <w:tblPr>
        <w:tblStyle w:val="Table13"/>
        <w:tblW w:w="14788.000000000002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88"/>
        <w:gridCol w:w="9187"/>
        <w:gridCol w:w="1674"/>
        <w:gridCol w:w="1239"/>
        <w:tblGridChange w:id="0">
          <w:tblGrid>
            <w:gridCol w:w="2688"/>
            <w:gridCol w:w="9187"/>
            <w:gridCol w:w="1674"/>
            <w:gridCol w:w="1239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275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Darbuotojas iš užsienio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76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Institucija, šalis iš kurios atvyko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77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Rūšis </w:t>
              <w:br w:type="textWrapping"/>
              <w:t xml:space="preserve">(S, D arba Kt)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78">
            <w:pPr>
              <w:spacing w:after="6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Trukmė (mėnesiais)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9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spacing w:after="6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D">
      <w:pPr>
        <w:spacing w:after="0" w:line="240" w:lineRule="auto"/>
        <w:ind w:left="172" w:hanging="399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keepNext w:val="1"/>
        <w:spacing w:after="0" w:line="240" w:lineRule="auto"/>
        <w:ind w:left="142" w:hanging="142"/>
        <w:rPr>
          <w:b w:val="1"/>
        </w:rPr>
      </w:pPr>
      <w:r w:rsidDel="00000000" w:rsidR="00000000" w:rsidRPr="00000000">
        <w:rPr>
          <w:b w:val="1"/>
          <w:rtl w:val="0"/>
        </w:rPr>
        <w:t xml:space="preserve">8. Tyrėjų dalyvavimo valstybės valdymo institucijų, valstybės ir savivaldybių įstaigų, įmonių ir organizacijų, verslo subjektų sudarytose </w:t>
        <w:br w:type="textWrapping"/>
        <w:t xml:space="preserve">darbo grupėse, komisijose ar komitetuose svarbiausi atvejai</w:t>
      </w:r>
    </w:p>
    <w:tbl>
      <w:tblPr>
        <w:tblStyle w:val="Table14"/>
        <w:tblW w:w="14736.999999999998" w:type="dxa"/>
        <w:jc w:val="left"/>
        <w:tblInd w:w="0.0" w:type="dxa"/>
        <w:tblLayout w:type="fixed"/>
        <w:tblLook w:val="0000"/>
      </w:tblPr>
      <w:tblGrid>
        <w:gridCol w:w="562"/>
        <w:gridCol w:w="1985"/>
        <w:gridCol w:w="2472"/>
        <w:gridCol w:w="2255"/>
        <w:gridCol w:w="1935"/>
        <w:gridCol w:w="5528"/>
        <w:tblGridChange w:id="0">
          <w:tblGrid>
            <w:gridCol w:w="562"/>
            <w:gridCol w:w="1985"/>
            <w:gridCol w:w="2472"/>
            <w:gridCol w:w="2255"/>
            <w:gridCol w:w="1935"/>
            <w:gridCol w:w="55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Vardas, Pavardė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Dalyvavimą įrodanti nuoroda (URL) ir (arba) prisegamas dokumentas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Organizacija, kurios sudarytose darbo grupėse ar komisijose dalyvauta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Užduotis ar pozicija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Kita informacija apie dalyvavimą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8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Svarbiausios visuomenei ar ūkio subjektams suteiktos konsultacijos</w:t>
      </w:r>
    </w:p>
    <w:tbl>
      <w:tblPr>
        <w:tblStyle w:val="Table15"/>
        <w:tblW w:w="14672.0" w:type="dxa"/>
        <w:jc w:val="left"/>
        <w:tblInd w:w="0.0" w:type="dxa"/>
        <w:tblLayout w:type="fixed"/>
        <w:tblLook w:val="0000"/>
      </w:tblPr>
      <w:tblGrid>
        <w:gridCol w:w="562"/>
        <w:gridCol w:w="1980"/>
        <w:gridCol w:w="2280"/>
        <w:gridCol w:w="2126"/>
        <w:gridCol w:w="5245"/>
        <w:gridCol w:w="2479"/>
        <w:tblGridChange w:id="0">
          <w:tblGrid>
            <w:gridCol w:w="562"/>
            <w:gridCol w:w="1980"/>
            <w:gridCol w:w="2280"/>
            <w:gridCol w:w="2126"/>
            <w:gridCol w:w="5245"/>
            <w:gridCol w:w="247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Vardas, Pavardė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Konsultacijos pavadinimas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Konsultacijos objektas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Paaiškinimas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29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Konsultaciją įrodantis prisegamas dokumentas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Ekspertinis vertinimas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Mokslo, inovacijų ir technologijų agentūrai pateikti projektai.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Viso parengti 32 vertinimai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29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Ekspertinis vertinimas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Mokslo, inovacijų ir technologijų agentūrai pateikti projektai. 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Lietuvos verslo paramos agentūrai</w:t>
            </w:r>
            <w:r w:rsidDel="00000000" w:rsidR="00000000" w:rsidRPr="00000000">
              <w:rPr>
                <w:rtl w:val="0"/>
              </w:rPr>
              <w:t xml:space="preserve"> (</w:t>
            </w:r>
            <w:r w:rsidDel="00000000" w:rsidR="00000000" w:rsidRPr="00000000">
              <w:rPr>
                <w:rtl w:val="0"/>
              </w:rPr>
              <w:t xml:space="preserve">LVPA</w:t>
            </w:r>
            <w:r w:rsidDel="00000000" w:rsidR="00000000" w:rsidRPr="00000000">
              <w:rPr>
                <w:rtl w:val="0"/>
              </w:rPr>
              <w:t xml:space="preserve">) pateikti projektai.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9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29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0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Organizuotos mokslinės konferencijos ir renginiai</w:t>
      </w:r>
    </w:p>
    <w:tbl>
      <w:tblPr>
        <w:tblStyle w:val="Table16"/>
        <w:tblW w:w="14728.0" w:type="dxa"/>
        <w:jc w:val="left"/>
        <w:tblInd w:w="0.0" w:type="dxa"/>
        <w:tblLayout w:type="fixed"/>
        <w:tblLook w:val="0000"/>
      </w:tblPr>
      <w:tblGrid>
        <w:gridCol w:w="885"/>
        <w:gridCol w:w="2595"/>
        <w:gridCol w:w="3030"/>
        <w:gridCol w:w="4815"/>
        <w:gridCol w:w="3403"/>
        <w:tblGridChange w:id="0">
          <w:tblGrid>
            <w:gridCol w:w="885"/>
            <w:gridCol w:w="2595"/>
            <w:gridCol w:w="3030"/>
            <w:gridCol w:w="4815"/>
            <w:gridCol w:w="340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Data, Vieta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Nuoroda į konferencijos arba renginio puslapį ir (arba) prisegamas konferenciją arba renginį aprašantis dokumentas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Konferencijos ar renginio pavadinimas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Organizatorius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7">
            <w:pPr>
              <w:widowControl w:val="0"/>
              <w:numPr>
                <w:ilvl w:val="0"/>
                <w:numId w:val="4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m. gruodžio 2 – 4 d., Druskininkai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hyperlink r:id="rId9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https://www.mii.lt/damss/index.php/introduction-2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Duomenų analizės metodai programų sistemoms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VU DMSTI, LMA, LIKS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gegužės 14 d, Vilnius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E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9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https://www.mii.lt/naujienos/dmsti-naujienos/konferencijos/1415-lietuvos-magistrantu-informatikos-ir-it-tyrimai-2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AF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Lietuvos magistrantų informatikos ir IT tyrimai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VU DMSTI, Lietuvos mokslų akademija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Pirmadieniais VU Duomenų mokslo ir skaitmeninių technologijų institute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3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Organizuojamas MS Teams aplinkoje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4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Jungtinis Sistemų analizės seminaras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VU DMSTI</w:t>
            </w:r>
          </w:p>
        </w:tc>
      </w:tr>
    </w:tbl>
    <w:p w:rsidR="00000000" w:rsidDel="00000000" w:rsidP="00000000" w:rsidRDefault="00000000" w:rsidRPr="00000000" w14:paraId="000002B6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11. Tyrėjų svarbiausios narystės mokslinių žurnalų redakcinėse kolegijose </w:t>
      </w:r>
    </w:p>
    <w:tbl>
      <w:tblPr>
        <w:tblStyle w:val="Table17"/>
        <w:tblW w:w="14737.0" w:type="dxa"/>
        <w:jc w:val="left"/>
        <w:tblInd w:w="0.0" w:type="dxa"/>
        <w:tblLayout w:type="fixed"/>
        <w:tblLook w:val="0000"/>
      </w:tblPr>
      <w:tblGrid>
        <w:gridCol w:w="562"/>
        <w:gridCol w:w="2549"/>
        <w:gridCol w:w="1559"/>
        <w:gridCol w:w="2551"/>
        <w:gridCol w:w="5103"/>
        <w:gridCol w:w="2413"/>
        <w:tblGridChange w:id="0">
          <w:tblGrid>
            <w:gridCol w:w="562"/>
            <w:gridCol w:w="2549"/>
            <w:gridCol w:w="1559"/>
            <w:gridCol w:w="2551"/>
            <w:gridCol w:w="5103"/>
            <w:gridCol w:w="241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Vardas, Pavardė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-108" w:right="-10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Periodo pradžia – pabaiga</w:t>
            </w:r>
            <w:r w:rsidDel="00000000" w:rsidR="00000000" w:rsidRPr="00000000">
              <w:rPr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Nuoroda į žurnalą (URL)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Žurnalas (pavadinimas ir leidykla)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Pozicija redakcinėje kolegijoje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hyperlink r:id="rId10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https://informatica.vu.lt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Informatica, VU ir IOSPess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Vyriausias redaktorius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7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https://www.bjmc.lu.lv/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Baltic Journal of Modern Computing, Latvijos Universitetas, VU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Co-Vyriausias redaktorius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D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http://univagora.ro/jour/index.php/ijccc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E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International Journal of Computers,  Communications and Control, </w:t>
            </w: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Agora University of Oradea, Rumunija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narys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3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https://jfin-swufe.springeropen.com/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4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Financial Innovation, Springer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narys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9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https://www.journals.vu.lt/nonlinear-analysis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B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Nonlinear Analysis: Modelling and Control, VU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Vyr. redaktoriaus pavaduotojas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0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https://www.infedu.vu.lt/journal/INFEDU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1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Informatics in Education, VU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narys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6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https://journals.vgtu.lt/index.php/JCEM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7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Journal of Civil Engineering and Management, VilniusTECH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narys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C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https://journals.bsu.by/index.php/mathematics/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D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Mathematics and Informatics. Journal of the Belarusian State University, Baltarusijos valstybinis universitetas, Baltarusija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narys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2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https://acs-journals.rtu.lv/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3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Applied Computer Systems, Rygos technikos universitetas, Latvija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narys</w:t>
            </w:r>
          </w:p>
          <w:p w:rsidR="00000000" w:rsidDel="00000000" w:rsidP="00000000" w:rsidRDefault="00000000" w:rsidRPr="00000000" w14:paraId="000002F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9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0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https://www.bjmc.lu.lv/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A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  <w:t xml:space="preserve">Baltic Journal of Modern Computing, Latvijos Universitetas, VU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narė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FF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https://www.journals.vu.lt/nonlinear-analysis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0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sz w:val="21"/>
                <w:szCs w:val="21"/>
                <w:rtl w:val="0"/>
              </w:rPr>
              <w:t xml:space="preserve">Nonlinear Analysis: Modelling and Control, VU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narė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5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https://informatica.vu.lt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6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rPr>
                <w:rFonts w:ascii="Arial" w:cs="Arial" w:eastAsia="Arial" w:hAnsi="Arial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  <w:t xml:space="preserve">Informatica, VU ir IOSPess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narė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40" w:before="24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240" w:before="240" w:line="240" w:lineRule="auto"/>
              <w:ind w:left="0" w:right="0" w:firstLine="0"/>
              <w:jc w:val="left"/>
              <w:rPr/>
            </w:pPr>
            <w:hyperlink r:id="rId1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https://itc.ktu.lt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C">
            <w:pPr>
              <w:widowControl w:val="0"/>
              <w:tabs>
                <w:tab w:val="center" w:pos="4153"/>
                <w:tab w:val="right" w:pos="8306"/>
              </w:tabs>
              <w:spacing w:after="220" w:before="22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Information Technology and Control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0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Redkolegijos narė</w:t>
            </w:r>
          </w:p>
        </w:tc>
      </w:tr>
    </w:tbl>
    <w:p w:rsidR="00000000" w:rsidDel="00000000" w:rsidP="00000000" w:rsidRDefault="00000000" w:rsidRPr="00000000" w14:paraId="0000030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12. Tyrėjų svarbiausių narysčių tarptautinėse darbo grupėse, asociacijose ir pan. sąrašas</w:t>
      </w:r>
    </w:p>
    <w:tbl>
      <w:tblPr>
        <w:tblStyle w:val="Table18"/>
        <w:tblW w:w="14759.999999999998" w:type="dxa"/>
        <w:jc w:val="left"/>
        <w:tblInd w:w="0.0" w:type="dxa"/>
        <w:tblLayout w:type="fixed"/>
        <w:tblLook w:val="0000"/>
      </w:tblPr>
      <w:tblGrid>
        <w:gridCol w:w="562"/>
        <w:gridCol w:w="2127"/>
        <w:gridCol w:w="992"/>
        <w:gridCol w:w="2551"/>
        <w:gridCol w:w="3119"/>
        <w:gridCol w:w="1701"/>
        <w:gridCol w:w="3708"/>
        <w:tblGridChange w:id="0">
          <w:tblGrid>
            <w:gridCol w:w="562"/>
            <w:gridCol w:w="2127"/>
            <w:gridCol w:w="992"/>
            <w:gridCol w:w="2551"/>
            <w:gridCol w:w="3119"/>
            <w:gridCol w:w="1701"/>
            <w:gridCol w:w="370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keepNext w:val="1"/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keepNext w:val="1"/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Vardas, pavardė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keepNext w:val="1"/>
              <w:widowControl w:val="0"/>
              <w:spacing w:after="0" w:line="240" w:lineRule="auto"/>
              <w:ind w:left="-108" w:right="-10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Periodo </w:t>
              <w:br w:type="textWrapping"/>
              <w:t xml:space="preserve">pradžia –pabaiga</w:t>
            </w:r>
            <w:r w:rsidDel="00000000" w:rsidR="00000000" w:rsidRPr="00000000">
              <w:rPr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keepNext w:val="1"/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Narystę patvirtinanti nuoroda (URL) ir (arba) prisegamas dokumentas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keepNext w:val="1"/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Tarptautinė darbo grupė, asociacija, ekspertų grupė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keepNext w:val="1"/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Užduotis ir (ar) pozicija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keepNext w:val="1"/>
              <w:widowControl w:val="0"/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Kita informacija apie narystę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Gintautas Dzemyda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9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A">
            <w:pPr>
              <w:widowControl w:val="0"/>
              <w:spacing w:after="240" w:before="240" w:line="240" w:lineRule="auto"/>
              <w:rPr/>
            </w:pPr>
            <w:hyperlink r:id="rId1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http://ifiptc12.org/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1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http://ifiptc12.org/the-committee/membership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B">
            <w:pPr>
              <w:widowControl w:val="0"/>
              <w:spacing w:after="240" w:before="24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IFIP TC12 “Artificial Intelligence” a Technical Committees of the International Federation for Information Processing (IFIP).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Lietuvos atstovas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D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1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Olga Kurasova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1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2">
            <w:pPr>
              <w:widowControl w:val="0"/>
              <w:spacing w:after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Association for Computing Machinery, </w:t>
            </w:r>
            <w:hyperlink r:id="rId1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https://www.acm.org/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Asociacijos narė </w:t>
            </w:r>
          </w:p>
        </w:tc>
      </w:tr>
    </w:tbl>
    <w:p w:rsidR="00000000" w:rsidDel="00000000" w:rsidP="00000000" w:rsidRDefault="00000000" w:rsidRPr="00000000" w14:paraId="00000325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13. Bendradarbiavimo su mokslo ir ūkio subjektais susitarimai</w:t>
      </w:r>
    </w:p>
    <w:tbl>
      <w:tblPr>
        <w:tblStyle w:val="Table19"/>
        <w:tblW w:w="14741.999999999998" w:type="dxa"/>
        <w:jc w:val="left"/>
        <w:tblInd w:w="0.0" w:type="dxa"/>
        <w:tblLayout w:type="fixed"/>
        <w:tblLook w:val="0000"/>
      </w:tblPr>
      <w:tblGrid>
        <w:gridCol w:w="562"/>
        <w:gridCol w:w="2127"/>
        <w:gridCol w:w="3827"/>
        <w:gridCol w:w="1701"/>
        <w:gridCol w:w="1559"/>
        <w:gridCol w:w="1443"/>
        <w:gridCol w:w="3523"/>
        <w:tblGridChange w:id="0">
          <w:tblGrid>
            <w:gridCol w:w="562"/>
            <w:gridCol w:w="2127"/>
            <w:gridCol w:w="3827"/>
            <w:gridCol w:w="1701"/>
            <w:gridCol w:w="1559"/>
            <w:gridCol w:w="1443"/>
            <w:gridCol w:w="35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Susitarimo galiojimo termino pradžia ir pabaiga</w:t>
            </w:r>
            <w:r w:rsidDel="00000000" w:rsidR="00000000" w:rsidRPr="00000000">
              <w:rPr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Mokslo-ūkio subjekto bendradarbiavimo susitarimas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Susitarimo šalys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Susitarimo tikslas ir sritys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Šalių įnašai (piniginiai ir nepiniginiai)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Gautų rezultatų pasidalijimo būdas, paaiškinimas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2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5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14. Svarbiausi mokslo populiarinimo veiklos rezultatai</w:t>
      </w:r>
    </w:p>
    <w:tbl>
      <w:tblPr>
        <w:tblStyle w:val="Table20"/>
        <w:tblW w:w="14733.000000000002" w:type="dxa"/>
        <w:jc w:val="left"/>
        <w:tblInd w:w="0.0" w:type="dxa"/>
        <w:tblLayout w:type="fixed"/>
        <w:tblLook w:val="0000"/>
      </w:tblPr>
      <w:tblGrid>
        <w:gridCol w:w="1080"/>
        <w:gridCol w:w="4440"/>
        <w:gridCol w:w="3507"/>
        <w:gridCol w:w="5706"/>
        <w:tblGridChange w:id="0">
          <w:tblGrid>
            <w:gridCol w:w="1080"/>
            <w:gridCol w:w="4440"/>
            <w:gridCol w:w="3507"/>
            <w:gridCol w:w="57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populiarinimo veikla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Mokslo populiarinimo veiklą patvirtinanti nuoroda (URL) </w:t>
              <w:br w:type="textWrapping"/>
              <w:t xml:space="preserve">ir (arba) prisegamas dokumentas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keepNext w:val="1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Paaiškinimas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B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O. Kurasovos straipsnis :Roboto nepapirksi, arba kaip dirbtinis intelektas gali tapti šališkas?“ VU naujienų portale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hyperlink r:id="rId1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https://naujienos.vu.lt/roboto-nepapirksi-arba-kaip-dirbtinis-intelektas-gali-tapti-saliskas/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VU naujienos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3F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A. Jakaitienė skaitė pranešimą „Empirika grįsta politika: misija (ne)įmanoma? Matematikos PUPP ir VBE analizė“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m. sausio 12 d. Lietuvos statistikos departamentas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3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A. Jakaitienė skaitė pranešimą „Empirika grįsta politika: misija (ne)įmanoma? Lietuvių kalbos ir literatūros PUPP ir VBE analizė“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m. sausio 19 d. Švietimo, mokslo ir sporto ministerija ir Nacionalinė švietimo agentūra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7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R. Želvys ir D. Stumbrienė skaitė pranešimą „Ne tik kokybiškas, bet ir teisingas: ES šalių švietimo sistemų efektyvumas ir našumas prieinamumo ir nešališkumo požiūriu“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m. vasario 4 d. Švietimo, mokslo ir sporto ministerijos veikloje „Savivaldybių švietimo padalinių ir švietimo teikėjų konsultavimas“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B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Straipsnis „Kaip Lietuvos vaikai mokosi matematikos? PUPP ir VBE rezultatų analizė“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hyperlink r:id="rId1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https://www.svietimonaujienos.lt/kaip-lietuvos-vaikai-mokosi-matematikos-pupp-ir-vbe-rezultatu-analize/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Švietimo naujienos 2021 m. vasario 12 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4F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R. Želvys skaitė pranešimą „Švietimo tikslų transformacija į rezultatų rodiklius Lietuvos ir tarptautinėje švietimo politikoje“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m. vasario 17 d. Švietimo, mokslo ir sporto ministerija ir Nacionalinė švietimo agentūra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3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Straipsnis „Kaip Lietuvos vaikai mokosi lietuvių kalbos ir literatūros? PUPP ir VBE rezultatų analizė“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hyperlink r:id="rId1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https://www.svietimonaujienos.lt/kaip-lietuvos-vaikai-mokosi-lietuviu-kalbos-ir-literaturos-pupp-ir-vbe-rezultatu-analize/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Švietimo naujienos 2021 m. vasario 19 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7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Straipsnis „Kai rodikliai tampa svarbesni nei tikslai“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hyperlink r:id="rId1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https://www.svietimonaujienos.lt/kai-rodikliai-tampa-svarbesni-nei-tikslai/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Švietimo naujienos 2021 m. vasario 24 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B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R. Želvys skaitė pranešimą „Švietimo efektyvumas ir našumas. Tikslai ir rezultatų rodikliai“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Skelbimas apie konferenciją: </w:t>
            </w:r>
            <w:hyperlink r:id="rId1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https://www.lrs.lt/sip/portal.show?p_r=35403&amp;p_k=1&amp;p_t=275114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Konferencijos įrašas: </w:t>
            </w:r>
            <w:hyperlink r:id="rId1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https://www.youtube.com/watch?v=6G8LPiDdjaU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5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2021 m. kovo 5 d. LR Seime vykusioje konferencijoje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0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G.Dzemyda skaitė pranešimą </w:t>
            </w:r>
            <w:r w:rsidDel="00000000" w:rsidR="00000000" w:rsidRPr="00000000">
              <w:rPr>
                <w:color w:val="666666"/>
                <w:sz w:val="21"/>
                <w:szCs w:val="21"/>
                <w:rtl w:val="0"/>
              </w:rPr>
              <w:t xml:space="preserve">„Dirbtinis intelektas ir duomenų mokslas“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2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http://www.lma.lt/news/1253/253/Ateitis-informaciniu-technologiju-issukiai-visuomenei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3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>
                <w:color w:val="666666"/>
                <w:sz w:val="21"/>
                <w:szCs w:val="21"/>
              </w:rPr>
            </w:pPr>
            <w:r w:rsidDel="00000000" w:rsidR="00000000" w:rsidRPr="00000000">
              <w:rPr>
                <w:color w:val="666666"/>
                <w:sz w:val="21"/>
                <w:szCs w:val="21"/>
                <w:rtl w:val="0"/>
              </w:rPr>
              <w:t xml:space="preserve">2021 m birželio 16 d. nuotoliniu būdu įvyko Lietuvos mokslų akademijos Technikos mokslų skyriaus organizuotas seminaras „Ateitis – informacinių technologijų iššūkiai visuomenei“.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4">
            <w:pPr>
              <w:widowControl w:val="0"/>
              <w:numPr>
                <w:ilvl w:val="0"/>
                <w:numId w:val="7"/>
              </w:numPr>
              <w:tabs>
                <w:tab w:val="center" w:pos="4153"/>
                <w:tab w:val="right" w:pos="8306"/>
              </w:tabs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G.A. Melnik-Leroy skaitė pranešimą “Socialinių tinklų Instagram, LinkedIn, Tiktok algoritmai, kognityvinė tinklaveika”</w:t>
            </w:r>
          </w:p>
          <w:p w:rsidR="00000000" w:rsidDel="00000000" w:rsidP="00000000" w:rsidRDefault="00000000" w:rsidRPr="00000000" w14:paraId="0000036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7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/>
            </w:pPr>
            <w:hyperlink r:id="rId1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https://www.mokslofestivalis.eu/renginys/2021/socialiniu-tinklu-instagram-linkedin-tiktok-algoritmai-kognityvine-tinklaveika/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8">
            <w:pPr>
              <w:widowControl w:val="0"/>
              <w:tabs>
                <w:tab w:val="center" w:pos="4153"/>
                <w:tab w:val="right" w:pos="8306"/>
              </w:tabs>
              <w:spacing w:after="240" w:before="240" w:line="240" w:lineRule="auto"/>
              <w:rPr>
                <w:color w:val="666666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  <w:t xml:space="preserve">VU festivalis moksleiviams „Erdvėlaivis Žemė“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15. MTEP infrastruktūros</w:t>
      </w:r>
    </w:p>
    <w:tbl>
      <w:tblPr>
        <w:tblStyle w:val="Table21"/>
        <w:tblW w:w="14736.999999999998" w:type="dxa"/>
        <w:jc w:val="left"/>
        <w:tblInd w:w="0.0" w:type="dxa"/>
        <w:tblLayout w:type="fixed"/>
        <w:tblLook w:val="0000"/>
      </w:tblPr>
      <w:tblGrid>
        <w:gridCol w:w="5524"/>
        <w:gridCol w:w="9213"/>
        <w:tblGridChange w:id="0">
          <w:tblGrid>
            <w:gridCol w:w="5524"/>
            <w:gridCol w:w="921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B">
            <w:pPr>
              <w:widowControl w:val="0"/>
              <w:tabs>
                <w:tab w:val="center" w:pos="4153"/>
                <w:tab w:val="right" w:pos="8306"/>
              </w:tabs>
              <w:spacing w:after="60" w:before="6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6.9.1. Turimos MTEP infrastruktūros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36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3D skeneris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D">
            <w:pPr>
              <w:widowControl w:val="0"/>
              <w:tabs>
                <w:tab w:val="center" w:pos="4153"/>
                <w:tab w:val="right" w:pos="8306"/>
              </w:tabs>
              <w:spacing w:after="60" w:before="6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6.9.3. Turima prieiga prie kitų MTEP infrastruktūrų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36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6F">
            <w:pPr>
              <w:widowControl w:val="0"/>
              <w:tabs>
                <w:tab w:val="center" w:pos="4153"/>
                <w:tab w:val="right" w:pos="8306"/>
              </w:tabs>
              <w:spacing w:after="60" w:before="60" w:line="240" w:lineRule="auto"/>
              <w:ind w:left="596" w:hanging="596"/>
              <w:rPr/>
            </w:pPr>
            <w:r w:rsidDel="00000000" w:rsidR="00000000" w:rsidRPr="00000000">
              <w:rPr>
                <w:rtl w:val="0"/>
              </w:rPr>
              <w:t xml:space="preserve">6.9.4. Dalyvavimas nacionalinėse ir tarptautinėse mokslinių tyrimų infrastruktūrose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3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371">
            <w:pPr>
              <w:widowControl w:val="0"/>
              <w:tabs>
                <w:tab w:val="center" w:pos="4153"/>
                <w:tab w:val="right" w:pos="8306"/>
              </w:tabs>
              <w:spacing w:after="60" w:before="60" w:line="240" w:lineRule="auto"/>
              <w:ind w:right="-108"/>
              <w:rPr/>
            </w:pPr>
            <w:r w:rsidDel="00000000" w:rsidR="00000000" w:rsidRPr="00000000">
              <w:rPr>
                <w:rtl w:val="0"/>
              </w:rPr>
              <w:t xml:space="preserve">6.9.5. Dalyvavimas kitose tarptautinėse MTEP organizacijose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37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73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1907" w:w="16839" w:orient="landscape"/>
      <w:pgMar w:bottom="568" w:top="709" w:left="851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Jei dalyvavimas nesibaigė – pabaigos datos nenurodykite.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doi.org/10.3390/ijerph18052767" TargetMode="External"/><Relationship Id="rId42" Type="http://schemas.openxmlformats.org/officeDocument/2006/relationships/hyperlink" Target="https://doi.org/10.3390/ijerph18052767" TargetMode="External"/><Relationship Id="rId41" Type="http://schemas.openxmlformats.org/officeDocument/2006/relationships/hyperlink" Target="https://doi.org/10.3390/ijerph18052767" TargetMode="External"/><Relationship Id="rId44" Type="http://schemas.openxmlformats.org/officeDocument/2006/relationships/hyperlink" Target="https://doi.org/10.22364/bjmc.2021.9.1.02" TargetMode="External"/><Relationship Id="rId43" Type="http://schemas.openxmlformats.org/officeDocument/2006/relationships/hyperlink" Target="https://doi.org/10.22364/bjmc.2021.9.1.02" TargetMode="External"/><Relationship Id="rId46" Type="http://schemas.openxmlformats.org/officeDocument/2006/relationships/hyperlink" Target="https://doi.org/10.1186/s12872-021-02202-3" TargetMode="External"/><Relationship Id="rId45" Type="http://schemas.openxmlformats.org/officeDocument/2006/relationships/hyperlink" Target="https://doi.org/10.22364/bjmc.2021.9.1.02" TargetMode="External"/><Relationship Id="rId107" Type="http://schemas.openxmlformats.org/officeDocument/2006/relationships/hyperlink" Target="https://journals.bsu.by/index.php/mathematics/" TargetMode="External"/><Relationship Id="rId106" Type="http://schemas.openxmlformats.org/officeDocument/2006/relationships/hyperlink" Target="https://journals.vgtu.lt/index.php/JCEM" TargetMode="External"/><Relationship Id="rId105" Type="http://schemas.openxmlformats.org/officeDocument/2006/relationships/hyperlink" Target="https://www.infedu.vu.lt/journal/INFEDU" TargetMode="External"/><Relationship Id="rId104" Type="http://schemas.openxmlformats.org/officeDocument/2006/relationships/hyperlink" Target="https://www.journals.vu.lt/nonlinear-analysis" TargetMode="External"/><Relationship Id="rId109" Type="http://schemas.openxmlformats.org/officeDocument/2006/relationships/hyperlink" Target="https://www.bjmc.lu.lv/" TargetMode="External"/><Relationship Id="rId108" Type="http://schemas.openxmlformats.org/officeDocument/2006/relationships/hyperlink" Target="https://acs-journals.rtu.lv/" TargetMode="External"/><Relationship Id="rId48" Type="http://schemas.openxmlformats.org/officeDocument/2006/relationships/hyperlink" Target="https://doi.org/10.1186/s12872-021-02202-3" TargetMode="External"/><Relationship Id="rId47" Type="http://schemas.openxmlformats.org/officeDocument/2006/relationships/hyperlink" Target="https://doi.org/10.1186/s12872-021-02202-3" TargetMode="External"/><Relationship Id="rId49" Type="http://schemas.openxmlformats.org/officeDocument/2006/relationships/hyperlink" Target="https://doi.org/10.1007/978-3-030-72657-7_5" TargetMode="External"/><Relationship Id="rId103" Type="http://schemas.openxmlformats.org/officeDocument/2006/relationships/hyperlink" Target="https://jfin-swufe.springeropen.com/" TargetMode="External"/><Relationship Id="rId102" Type="http://schemas.openxmlformats.org/officeDocument/2006/relationships/hyperlink" Target="http://univagora.ro/jour/index.php/ijccc" TargetMode="External"/><Relationship Id="rId101" Type="http://schemas.openxmlformats.org/officeDocument/2006/relationships/hyperlink" Target="https://www.bjmc.lu.lv/" TargetMode="External"/><Relationship Id="rId100" Type="http://schemas.openxmlformats.org/officeDocument/2006/relationships/hyperlink" Target="https://informatica.vu.lt" TargetMode="External"/><Relationship Id="rId31" Type="http://schemas.openxmlformats.org/officeDocument/2006/relationships/hyperlink" Target="https://doi.org/10.3390/math9020121" TargetMode="External"/><Relationship Id="rId30" Type="http://schemas.openxmlformats.org/officeDocument/2006/relationships/hyperlink" Target="https://doi.org/10.15388/21-INFOR453" TargetMode="External"/><Relationship Id="rId33" Type="http://schemas.openxmlformats.org/officeDocument/2006/relationships/hyperlink" Target="https://doi.org/10.3390/math9020121" TargetMode="External"/><Relationship Id="rId32" Type="http://schemas.openxmlformats.org/officeDocument/2006/relationships/hyperlink" Target="https://doi.org/10.3390/math9020121" TargetMode="External"/><Relationship Id="rId35" Type="http://schemas.openxmlformats.org/officeDocument/2006/relationships/hyperlink" Target="https://doi.org/10.1017/S1366728920000644" TargetMode="External"/><Relationship Id="rId34" Type="http://schemas.openxmlformats.org/officeDocument/2006/relationships/hyperlink" Target="https://doi.org/10.1017/S1366728920000644" TargetMode="External"/><Relationship Id="rId37" Type="http://schemas.openxmlformats.org/officeDocument/2006/relationships/hyperlink" Target="https://doi.org/10.1177/0267658320988061" TargetMode="External"/><Relationship Id="rId36" Type="http://schemas.openxmlformats.org/officeDocument/2006/relationships/hyperlink" Target="https://doi.org/10.1017/S1366728920000644" TargetMode="External"/><Relationship Id="rId39" Type="http://schemas.openxmlformats.org/officeDocument/2006/relationships/hyperlink" Target="https://doi.org/10.1177/0267658320988061" TargetMode="External"/><Relationship Id="rId38" Type="http://schemas.openxmlformats.org/officeDocument/2006/relationships/hyperlink" Target="https://doi.org/10.1177/0267658320988061" TargetMode="External"/><Relationship Id="rId20" Type="http://schemas.openxmlformats.org/officeDocument/2006/relationships/hyperlink" Target="https://doi.org/10.1016/j.amc.2020.125561" TargetMode="External"/><Relationship Id="rId22" Type="http://schemas.openxmlformats.org/officeDocument/2006/relationships/hyperlink" Target="https://doi.org/10.1007/s00138-021-01209-2" TargetMode="External"/><Relationship Id="rId21" Type="http://schemas.openxmlformats.org/officeDocument/2006/relationships/hyperlink" Target="https://doi.org/10.1016/j.amc.2020.125561" TargetMode="External"/><Relationship Id="rId24" Type="http://schemas.openxmlformats.org/officeDocument/2006/relationships/hyperlink" Target="https://doi.org/10.1007/s00138-021-01209-2" TargetMode="External"/><Relationship Id="rId23" Type="http://schemas.openxmlformats.org/officeDocument/2006/relationships/hyperlink" Target="https://doi.org/10.1007/s00138-021-01209-2" TargetMode="External"/><Relationship Id="rId26" Type="http://schemas.openxmlformats.org/officeDocument/2006/relationships/hyperlink" Target="https://doi.org/10.15388/namc.2021.26.22359" TargetMode="External"/><Relationship Id="rId121" Type="http://schemas.openxmlformats.org/officeDocument/2006/relationships/hyperlink" Target="https://www.youtube.com/watch?v=6G8LPiDdjaU" TargetMode="External"/><Relationship Id="rId25" Type="http://schemas.openxmlformats.org/officeDocument/2006/relationships/hyperlink" Target="https://doi.org/10.15388/namc.2021.26.22359" TargetMode="External"/><Relationship Id="rId120" Type="http://schemas.openxmlformats.org/officeDocument/2006/relationships/hyperlink" Target="https://www.lrs.lt/sip/portal.show?p_r=35403&amp;p_k=1&amp;p_t=275114" TargetMode="External"/><Relationship Id="rId28" Type="http://schemas.openxmlformats.org/officeDocument/2006/relationships/hyperlink" Target="https://doi.org/10.15388/21-INFOR453" TargetMode="External"/><Relationship Id="rId27" Type="http://schemas.openxmlformats.org/officeDocument/2006/relationships/hyperlink" Target="https://doi.org/10.15388/namc.2021.26.22359" TargetMode="External"/><Relationship Id="rId29" Type="http://schemas.openxmlformats.org/officeDocument/2006/relationships/hyperlink" Target="https://doi.org/10.15388/21-INFOR453" TargetMode="External"/><Relationship Id="rId123" Type="http://schemas.openxmlformats.org/officeDocument/2006/relationships/hyperlink" Target="https://www.mokslofestivalis.eu/renginys/2021/socialiniu-tinklu-instagram-linkedin-tiktok-algoritmai-kognityvine-tinklaveika/" TargetMode="External"/><Relationship Id="rId122" Type="http://schemas.openxmlformats.org/officeDocument/2006/relationships/hyperlink" Target="http://www.lma.lt/news/1253/253/Ateitis-informaciniu-technologiju-issukiai-visuomenei" TargetMode="External"/><Relationship Id="rId95" Type="http://schemas.openxmlformats.org/officeDocument/2006/relationships/hyperlink" Target="https://www.ifors2021.kr/" TargetMode="External"/><Relationship Id="rId94" Type="http://schemas.openxmlformats.org/officeDocument/2006/relationships/hyperlink" Target="https://ieeexplore.ieee.org/document/9538669" TargetMode="External"/><Relationship Id="rId97" Type="http://schemas.openxmlformats.org/officeDocument/2006/relationships/hyperlink" Target="http://worldcist.org/2021/" TargetMode="External"/><Relationship Id="rId96" Type="http://schemas.openxmlformats.org/officeDocument/2006/relationships/hyperlink" Target="https://euro2021athens.com/" TargetMode="External"/><Relationship Id="rId11" Type="http://schemas.openxmlformats.org/officeDocument/2006/relationships/hyperlink" Target="https://doi.org/10.15388/21-INFOR457" TargetMode="External"/><Relationship Id="rId99" Type="http://schemas.openxmlformats.org/officeDocument/2006/relationships/hyperlink" Target="https://www.mii.lt/naujienos/dmsti-naujienos/konferencijos/1415-lietuvos-magistrantu-informatikos-ir-it-tyrimai-2" TargetMode="External"/><Relationship Id="rId10" Type="http://schemas.openxmlformats.org/officeDocument/2006/relationships/hyperlink" Target="https://doi.org/10.15388/21-INFOR457" TargetMode="External"/><Relationship Id="rId98" Type="http://schemas.openxmlformats.org/officeDocument/2006/relationships/hyperlink" Target="https://www.mii.lt/damss/index.php/introduction-2" TargetMode="External"/><Relationship Id="rId13" Type="http://schemas.openxmlformats.org/officeDocument/2006/relationships/hyperlink" Target="https://doi.org/10.15388/infedu.2021.18" TargetMode="External"/><Relationship Id="rId12" Type="http://schemas.openxmlformats.org/officeDocument/2006/relationships/hyperlink" Target="https://doi.org/10.15388/21-INFOR457" TargetMode="External"/><Relationship Id="rId91" Type="http://schemas.openxmlformats.org/officeDocument/2006/relationships/hyperlink" Target="http://hsi2021.welcometohsi.org/" TargetMode="External"/><Relationship Id="rId90" Type="http://schemas.openxmlformats.org/officeDocument/2006/relationships/hyperlink" Target="https://isd2021.webs.upv.es/docs/Full_Program.pdf" TargetMode="External"/><Relationship Id="rId93" Type="http://schemas.openxmlformats.org/officeDocument/2006/relationships/hyperlink" Target="https://www.resurchify.com/impact/details/21100239837" TargetMode="External"/><Relationship Id="rId92" Type="http://schemas.openxmlformats.org/officeDocument/2006/relationships/hyperlink" Target="http://hsi2021.welcometohsi.org/wp-content/uploads/sites/5/2021/07/HSI_2021_program_-all.pdf" TargetMode="External"/><Relationship Id="rId118" Type="http://schemas.openxmlformats.org/officeDocument/2006/relationships/hyperlink" Target="https://www.svietimonaujienos.lt/kaip-lietuvos-vaikai-mokosi-lietuviu-kalbos-ir-literaturos-pupp-ir-vbe-rezultatu-analize/" TargetMode="External"/><Relationship Id="rId117" Type="http://schemas.openxmlformats.org/officeDocument/2006/relationships/hyperlink" Target="https://www.svietimonaujienos.lt/kaip-lietuvos-vaikai-mokosi-matematikos-pupp-ir-vbe-rezultatu-analize/" TargetMode="External"/><Relationship Id="rId116" Type="http://schemas.openxmlformats.org/officeDocument/2006/relationships/hyperlink" Target="https://naujienos.vu.lt/roboto-nepapirksi-arba-kaip-dirbtinis-intelektas-gali-tapti-saliskas/" TargetMode="External"/><Relationship Id="rId115" Type="http://schemas.openxmlformats.org/officeDocument/2006/relationships/hyperlink" Target="https://www.acm.org/" TargetMode="External"/><Relationship Id="rId119" Type="http://schemas.openxmlformats.org/officeDocument/2006/relationships/hyperlink" Target="https://www.svietimonaujienos.lt/kai-rodikliai-tampa-svarbesni-nei-tikslai/" TargetMode="External"/><Relationship Id="rId15" Type="http://schemas.openxmlformats.org/officeDocument/2006/relationships/hyperlink" Target="https://doi.org/10.15388/infedu.2021.18" TargetMode="External"/><Relationship Id="rId110" Type="http://schemas.openxmlformats.org/officeDocument/2006/relationships/hyperlink" Target="https://www.journals.vu.lt/nonlinear-analysis" TargetMode="External"/><Relationship Id="rId14" Type="http://schemas.openxmlformats.org/officeDocument/2006/relationships/hyperlink" Target="https://doi.org/10.15388/infedu.2021.18" TargetMode="External"/><Relationship Id="rId17" Type="http://schemas.openxmlformats.org/officeDocument/2006/relationships/hyperlink" Target="https://doi.org/10.15837/ijccc.2021.4.4345" TargetMode="External"/><Relationship Id="rId16" Type="http://schemas.openxmlformats.org/officeDocument/2006/relationships/hyperlink" Target="https://doi.org/10.15837/ijccc.2021.4.4345" TargetMode="External"/><Relationship Id="rId19" Type="http://schemas.openxmlformats.org/officeDocument/2006/relationships/hyperlink" Target="https://doi.org/10.1016/j.amc.2020.125561" TargetMode="External"/><Relationship Id="rId114" Type="http://schemas.openxmlformats.org/officeDocument/2006/relationships/hyperlink" Target="http://ifiptc12.org/the-committee/membership" TargetMode="External"/><Relationship Id="rId18" Type="http://schemas.openxmlformats.org/officeDocument/2006/relationships/hyperlink" Target="https://doi.org/10.15837/ijccc.2021.4.4345" TargetMode="External"/><Relationship Id="rId113" Type="http://schemas.openxmlformats.org/officeDocument/2006/relationships/hyperlink" Target="http://ifiptc12.org/" TargetMode="External"/><Relationship Id="rId112" Type="http://schemas.openxmlformats.org/officeDocument/2006/relationships/hyperlink" Target="https://itc.ktu.lt" TargetMode="External"/><Relationship Id="rId111" Type="http://schemas.openxmlformats.org/officeDocument/2006/relationships/hyperlink" Target="https://informatica.vu.lt" TargetMode="External"/><Relationship Id="rId84" Type="http://schemas.openxmlformats.org/officeDocument/2006/relationships/hyperlink" Target="https://www.iea.nl/news-events/irc/9th-international-research-conference" TargetMode="External"/><Relationship Id="rId83" Type="http://schemas.openxmlformats.org/officeDocument/2006/relationships/hyperlink" Target="https://www.iea.nl/news-events/irc/9th-international-research-conference" TargetMode="External"/><Relationship Id="rId86" Type="http://schemas.openxmlformats.org/officeDocument/2006/relationships/hyperlink" Target="https://mco2021.event.univ-lorraine.fr/" TargetMode="External"/><Relationship Id="rId85" Type="http://schemas.openxmlformats.org/officeDocument/2006/relationships/hyperlink" Target="https://www.iea.nl/news-events/irc/9th-international-research-conference" TargetMode="External"/><Relationship Id="rId88" Type="http://schemas.openxmlformats.org/officeDocument/2006/relationships/hyperlink" Target="https://easychair.org/smart-program/ISCB2021/2021-07-19.html#talk:172985" TargetMode="External"/><Relationship Id="rId87" Type="http://schemas.openxmlformats.org/officeDocument/2006/relationships/hyperlink" Target="https://www.isbpac.org/isbpac-2021/" TargetMode="External"/><Relationship Id="rId89" Type="http://schemas.openxmlformats.org/officeDocument/2006/relationships/hyperlink" Target="https://easychair.org/smart-program/ISCB2021/2021-07-20.html#talk:172984" TargetMode="External"/><Relationship Id="rId80" Type="http://schemas.openxmlformats.org/officeDocument/2006/relationships/hyperlink" Target="https://iated.org/iceri/" TargetMode="External"/><Relationship Id="rId82" Type="http://schemas.openxmlformats.org/officeDocument/2006/relationships/hyperlink" Target="https://iated.org/iceri/" TargetMode="External"/><Relationship Id="rId81" Type="http://schemas.openxmlformats.org/officeDocument/2006/relationships/hyperlink" Target="https://iated.org/iceri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oi.org/10.1016/j.jtcvs.2020.12.142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i.org/10.1016/j.jtcvs.2020.12.142" TargetMode="External"/><Relationship Id="rId8" Type="http://schemas.openxmlformats.org/officeDocument/2006/relationships/hyperlink" Target="https://doi.org/10.1016/j.jtcvs.2020.12.142" TargetMode="External"/><Relationship Id="rId73" Type="http://schemas.openxmlformats.org/officeDocument/2006/relationships/hyperlink" Target="https://euro2021athens.com/" TargetMode="External"/><Relationship Id="rId72" Type="http://schemas.openxmlformats.org/officeDocument/2006/relationships/hyperlink" Target="https://wera-compostela.com/index.html" TargetMode="External"/><Relationship Id="rId75" Type="http://schemas.openxmlformats.org/officeDocument/2006/relationships/hyperlink" Target="https://www.ifors2021.kr/" TargetMode="External"/><Relationship Id="rId74" Type="http://schemas.openxmlformats.org/officeDocument/2006/relationships/hyperlink" Target="https://ece.iafor.org/ece2021/" TargetMode="External"/><Relationship Id="rId77" Type="http://schemas.openxmlformats.org/officeDocument/2006/relationships/hyperlink" Target="https://eera-ecer.de/previous-ecers/ecer-2021-geneva/" TargetMode="External"/><Relationship Id="rId76" Type="http://schemas.openxmlformats.org/officeDocument/2006/relationships/hyperlink" Target="https://eera-ecer.de/previous-ecers/ecer-2021-geneva/" TargetMode="External"/><Relationship Id="rId79" Type="http://schemas.openxmlformats.org/officeDocument/2006/relationships/hyperlink" Target="https://iated.org/iceri/" TargetMode="External"/><Relationship Id="rId78" Type="http://schemas.openxmlformats.org/officeDocument/2006/relationships/hyperlink" Target="https://www.norrag.org/event-highlights-kix-education-policy-innovation-conference-epic-day-3/" TargetMode="External"/><Relationship Id="rId71" Type="http://schemas.openxmlformats.org/officeDocument/2006/relationships/hyperlink" Target="https://iated.org/edulearn/" TargetMode="External"/><Relationship Id="rId70" Type="http://schemas.openxmlformats.org/officeDocument/2006/relationships/hyperlink" Target="https://iated.org/edulearn/" TargetMode="External"/><Relationship Id="rId62" Type="http://schemas.openxmlformats.org/officeDocument/2006/relationships/hyperlink" Target="https://doi.org/10.3233/THC-219006" TargetMode="External"/><Relationship Id="rId61" Type="http://schemas.openxmlformats.org/officeDocument/2006/relationships/hyperlink" Target="https://doi.org/10.3233/THC-219006" TargetMode="External"/><Relationship Id="rId64" Type="http://schemas.openxmlformats.org/officeDocument/2006/relationships/hyperlink" Target="https://doi.org/10.15823/p.2021.141.7" TargetMode="External"/><Relationship Id="rId63" Type="http://schemas.openxmlformats.org/officeDocument/2006/relationships/hyperlink" Target="https://doi.org/10.15823/p.2021.141.7" TargetMode="External"/><Relationship Id="rId66" Type="http://schemas.openxmlformats.org/officeDocument/2006/relationships/hyperlink" Target="https://esse.org/Program.pdf" TargetMode="External"/><Relationship Id="rId65" Type="http://schemas.openxmlformats.org/officeDocument/2006/relationships/hyperlink" Target="https://doi.org/10.15823/p.2021.141.7" TargetMode="External"/><Relationship Id="rId68" Type="http://schemas.openxmlformats.org/officeDocument/2006/relationships/hyperlink" Target="https://cies2021.org/" TargetMode="External"/><Relationship Id="rId67" Type="http://schemas.openxmlformats.org/officeDocument/2006/relationships/hyperlink" Target="https://iated.org/archive/inted2021" TargetMode="External"/><Relationship Id="rId60" Type="http://schemas.openxmlformats.org/officeDocument/2006/relationships/hyperlink" Target="https://doi.org/10.3233/THC-219006" TargetMode="External"/><Relationship Id="rId69" Type="http://schemas.openxmlformats.org/officeDocument/2006/relationships/hyperlink" Target="http://www.icerp.org/2021.html" TargetMode="External"/><Relationship Id="rId51" Type="http://schemas.openxmlformats.org/officeDocument/2006/relationships/hyperlink" Target="https://doi.org/10.1007/978-3-030-72657-7_5" TargetMode="External"/><Relationship Id="rId50" Type="http://schemas.openxmlformats.org/officeDocument/2006/relationships/hyperlink" Target="https://doi.org/10.1007/978-3-030-72657-7_5" TargetMode="External"/><Relationship Id="rId53" Type="http://schemas.openxmlformats.org/officeDocument/2006/relationships/hyperlink" Target="https://doi.org/10.1007/978-3-030-72651-5_26" TargetMode="External"/><Relationship Id="rId52" Type="http://schemas.openxmlformats.org/officeDocument/2006/relationships/hyperlink" Target="https://doi.org/10.1007/978-3-030-72651-5_26" TargetMode="External"/><Relationship Id="rId55" Type="http://schemas.openxmlformats.org/officeDocument/2006/relationships/hyperlink" Target="https://doi.org/10.15388/21-INFOR459" TargetMode="External"/><Relationship Id="rId54" Type="http://schemas.openxmlformats.org/officeDocument/2006/relationships/hyperlink" Target="https://doi.org/10.1007/978-3-030-72651-5_26" TargetMode="External"/><Relationship Id="rId57" Type="http://schemas.openxmlformats.org/officeDocument/2006/relationships/hyperlink" Target="https://doi.org/10.3233/THC-219004" TargetMode="External"/><Relationship Id="rId56" Type="http://schemas.openxmlformats.org/officeDocument/2006/relationships/hyperlink" Target="https://doi.org/10.1007/978-3-030-92666-3_23" TargetMode="External"/><Relationship Id="rId59" Type="http://schemas.openxmlformats.org/officeDocument/2006/relationships/hyperlink" Target="https://doi.org/10.3233/THC-219004" TargetMode="External"/><Relationship Id="rId58" Type="http://schemas.openxmlformats.org/officeDocument/2006/relationships/hyperlink" Target="https://doi.org/10.3233/THC-21900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