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E54" w:rsidRDefault="006A3E2B">
      <w:r>
        <w:rPr>
          <w:b/>
        </w:rPr>
        <w:t>MATEMATIKOS IR INFORMATIKOS FAKULTETAS / FACULTY OF MATHEMATICS AND INFORMATICS</w:t>
      </w:r>
    </w:p>
    <w:p w:rsidR="006A4E54" w:rsidRDefault="006A3E2B">
      <w:r>
        <w:rPr>
          <w:b/>
        </w:rPr>
        <w:t>Duomenų mokslo ir skaitmeninių technologijų institutas / Institute of Data Science and Digital Technologies</w:t>
      </w:r>
    </w:p>
    <w:p w:rsidR="006A4E54" w:rsidRDefault="006A4E54"/>
    <w:p w:rsidR="006A4E54" w:rsidRDefault="006A4E54"/>
    <w:tbl>
      <w:tblPr>
        <w:tblStyle w:val="a"/>
        <w:tblW w:w="124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1276"/>
        <w:gridCol w:w="4252"/>
        <w:gridCol w:w="3261"/>
      </w:tblGrid>
      <w:tr w:rsidR="006A4E54">
        <w:trPr>
          <w:trHeight w:val="980"/>
        </w:trPr>
        <w:tc>
          <w:tcPr>
            <w:tcW w:w="3652" w:type="dxa"/>
            <w:shd w:val="clear" w:color="auto" w:fill="F2F2F2"/>
            <w:vAlign w:val="center"/>
          </w:tcPr>
          <w:p w:rsidR="006A4E54" w:rsidRDefault="006A3E2B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Pavadinimas / Title</w:t>
            </w:r>
          </w:p>
        </w:tc>
        <w:tc>
          <w:tcPr>
            <w:tcW w:w="1276" w:type="dxa"/>
            <w:shd w:val="clear" w:color="auto" w:fill="F2F2F2"/>
            <w:vAlign w:val="center"/>
          </w:tcPr>
          <w:p w:rsidR="006A4E54" w:rsidRDefault="006A3E2B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Data / Date</w:t>
            </w:r>
          </w:p>
        </w:tc>
        <w:tc>
          <w:tcPr>
            <w:tcW w:w="4252" w:type="dxa"/>
            <w:shd w:val="clear" w:color="auto" w:fill="F2F2F2"/>
            <w:vAlign w:val="center"/>
          </w:tcPr>
          <w:p w:rsidR="006A4E54" w:rsidRDefault="006A3E2B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Atsakingi asmenys/</w:t>
            </w:r>
            <w:r>
              <w:rPr>
                <w:b/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t>Responsible persons</w:t>
            </w:r>
          </w:p>
        </w:tc>
        <w:tc>
          <w:tcPr>
            <w:tcW w:w="3261" w:type="dxa"/>
            <w:shd w:val="clear" w:color="auto" w:fill="F2F2F2"/>
          </w:tcPr>
          <w:p w:rsidR="006A4E54" w:rsidRDefault="006A4E54">
            <w:pPr>
              <w:rPr>
                <w:sz w:val="22"/>
                <w:szCs w:val="22"/>
              </w:rPr>
            </w:pPr>
          </w:p>
          <w:p w:rsidR="006A4E54" w:rsidRDefault="006A3E2B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Kitos institucijos, dalyvaujančios renginio organizavime</w:t>
            </w:r>
          </w:p>
          <w:p w:rsidR="006A4E54" w:rsidRDefault="006A4E54">
            <w:pPr>
              <w:rPr>
                <w:sz w:val="18"/>
                <w:szCs w:val="18"/>
              </w:rPr>
            </w:pPr>
          </w:p>
        </w:tc>
      </w:tr>
      <w:tr w:rsidR="006A4E54">
        <w:tc>
          <w:tcPr>
            <w:tcW w:w="3652" w:type="dxa"/>
            <w:vAlign w:val="center"/>
          </w:tcPr>
          <w:p w:rsidR="006A4E54" w:rsidRDefault="006A3E2B">
            <w:pPr>
              <w:spacing w:before="240" w:after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tarptautinė konferencija „</w:t>
            </w:r>
            <w:r>
              <w:rPr>
                <w:b/>
                <w:sz w:val="22"/>
                <w:szCs w:val="22"/>
              </w:rPr>
              <w:t>Duomenų analizės metodai programų sistemoms</w:t>
            </w:r>
            <w:r>
              <w:rPr>
                <w:sz w:val="22"/>
                <w:szCs w:val="22"/>
              </w:rPr>
              <w:t>“</w:t>
            </w:r>
          </w:p>
          <w:p w:rsidR="006A4E54" w:rsidRDefault="006A3E2B">
            <w:pPr>
              <w:spacing w:before="240" w:after="240"/>
              <w:rPr>
                <w:b/>
                <w:sz w:val="22"/>
                <w:szCs w:val="22"/>
              </w:rPr>
            </w:pPr>
            <w:r>
              <w:rPr>
                <w:sz w:val="20"/>
                <w:szCs w:val="20"/>
              </w:rPr>
              <w:t>12th International Workshop “</w:t>
            </w:r>
            <w:r>
              <w:rPr>
                <w:b/>
                <w:sz w:val="22"/>
                <w:szCs w:val="22"/>
              </w:rPr>
              <w:t>Data Analysis Methods for Software Systems”</w:t>
            </w:r>
          </w:p>
          <w:p w:rsidR="006A4E54" w:rsidRDefault="006A3E2B">
            <w:pPr>
              <w:spacing w:before="240" w:after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6A4E54" w:rsidRDefault="006A3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https://www.mii.lt/DAMSS</w:t>
            </w:r>
          </w:p>
        </w:tc>
        <w:tc>
          <w:tcPr>
            <w:tcW w:w="1276" w:type="dxa"/>
            <w:vAlign w:val="center"/>
          </w:tcPr>
          <w:p w:rsidR="006A4E54" w:rsidRDefault="006A3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20-</w:t>
            </w:r>
            <w:r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-0</w:t>
            </w: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</w:t>
            </w:r>
          </w:p>
          <w:p w:rsidR="006A4E54" w:rsidRDefault="006A4E54">
            <w:pPr>
              <w:rPr>
                <w:sz w:val="22"/>
                <w:szCs w:val="22"/>
              </w:rPr>
            </w:pPr>
          </w:p>
          <w:p w:rsidR="006A4E54" w:rsidRDefault="006A3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2020-12-05</w:t>
            </w:r>
          </w:p>
        </w:tc>
        <w:tc>
          <w:tcPr>
            <w:tcW w:w="4252" w:type="dxa"/>
            <w:vAlign w:val="center"/>
          </w:tcPr>
          <w:p w:rsidR="006A4E54" w:rsidRDefault="006A3E2B">
            <w:pPr>
              <w:spacing w:before="240" w:after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Bernatavičienė, VU DMSTI Kognityvinių skaičiavimų grupė, tel. 852109315, el. p. jolita.bernataviciene@mii.vu.lt,</w:t>
            </w:r>
          </w:p>
          <w:p w:rsidR="006A4E54" w:rsidRDefault="006A3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O. Kurasova, VU DMSTI Kognityvinių skaičiavimų grupė, tel. 852109322, el. p. olga.kurasova@mii.vu.lt</w:t>
            </w:r>
          </w:p>
        </w:tc>
        <w:tc>
          <w:tcPr>
            <w:tcW w:w="3261" w:type="dxa"/>
          </w:tcPr>
          <w:p w:rsidR="006A4E54" w:rsidRDefault="006A3E2B">
            <w:r>
              <w:t>LMA, LIKS</w:t>
            </w:r>
          </w:p>
        </w:tc>
      </w:tr>
      <w:tr w:rsidR="006A4E54">
        <w:tc>
          <w:tcPr>
            <w:tcW w:w="3652" w:type="dxa"/>
            <w:vAlign w:val="center"/>
          </w:tcPr>
          <w:p w:rsidR="006A4E54" w:rsidRDefault="006A3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2-oji </w:t>
            </w:r>
            <w:r>
              <w:rPr>
                <w:sz w:val="22"/>
                <w:szCs w:val="22"/>
              </w:rPr>
              <w:t>Nacionalinė konferencija „</w:t>
            </w:r>
            <w:r>
              <w:rPr>
                <w:sz w:val="22"/>
                <w:szCs w:val="22"/>
              </w:rPr>
              <w:t>Lietuvos magistrantų informatikos ir IT tyrimai</w:t>
            </w:r>
            <w:r>
              <w:rPr>
                <w:sz w:val="22"/>
                <w:szCs w:val="22"/>
              </w:rPr>
              <w:t>“</w:t>
            </w:r>
          </w:p>
          <w:p w:rsidR="006A4E54" w:rsidRDefault="006A4E54">
            <w:pPr>
              <w:rPr>
                <w:sz w:val="22"/>
                <w:szCs w:val="22"/>
              </w:rPr>
            </w:pPr>
          </w:p>
          <w:p w:rsidR="006A4E54" w:rsidRDefault="006A3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2nd </w:t>
            </w:r>
            <w:r>
              <w:rPr>
                <w:sz w:val="22"/>
                <w:szCs w:val="22"/>
              </w:rPr>
              <w:t>National conference „</w:t>
            </w:r>
            <w:r>
              <w:rPr>
                <w:color w:val="222222"/>
                <w:sz w:val="22"/>
                <w:szCs w:val="22"/>
              </w:rPr>
              <w:t>Lithuanian graduate students' research in informatics and IT</w:t>
            </w:r>
            <w:r>
              <w:rPr>
                <w:sz w:val="22"/>
                <w:szCs w:val="22"/>
              </w:rPr>
              <w:t>“</w:t>
            </w:r>
          </w:p>
          <w:p w:rsidR="006A4E54" w:rsidRDefault="006A4E54">
            <w:pPr>
              <w:rPr>
                <w:sz w:val="22"/>
                <w:szCs w:val="22"/>
              </w:rPr>
            </w:pPr>
          </w:p>
          <w:p w:rsidR="006A4E54" w:rsidRDefault="006A3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https://www.mii.lt/</w:t>
            </w:r>
          </w:p>
        </w:tc>
        <w:tc>
          <w:tcPr>
            <w:tcW w:w="1276" w:type="dxa"/>
            <w:vAlign w:val="center"/>
          </w:tcPr>
          <w:p w:rsidR="006A4E54" w:rsidRDefault="006A3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2020-0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252" w:type="dxa"/>
            <w:vAlign w:val="center"/>
          </w:tcPr>
          <w:p w:rsidR="006A4E54" w:rsidRDefault="006A3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O. Kurasova, VU DMSTI Kognityvinių skaičiavimų grupė, </w:t>
            </w:r>
            <w:r>
              <w:rPr>
                <w:sz w:val="22"/>
                <w:szCs w:val="22"/>
              </w:rPr>
              <w:t>tel. 852109322, el. p. olga.kurasova@mii.vu.lt</w:t>
            </w:r>
          </w:p>
        </w:tc>
        <w:tc>
          <w:tcPr>
            <w:tcW w:w="3261" w:type="dxa"/>
          </w:tcPr>
          <w:p w:rsidR="006A4E54" w:rsidRDefault="006A3E2B">
            <w:r>
              <w:t>LMA</w:t>
            </w:r>
          </w:p>
        </w:tc>
      </w:tr>
    </w:tbl>
    <w:p w:rsidR="006A4E54" w:rsidRDefault="006A4E54">
      <w:bookmarkStart w:id="0" w:name="_GoBack"/>
      <w:bookmarkEnd w:id="0"/>
    </w:p>
    <w:sectPr w:rsidR="006A4E54">
      <w:headerReference w:type="default" r:id="rId6"/>
      <w:pgSz w:w="16838" w:h="11906"/>
      <w:pgMar w:top="1701" w:right="1701" w:bottom="567" w:left="1134" w:header="567" w:footer="567" w:gutter="0"/>
      <w:pgNumType w:start="1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E2B" w:rsidRDefault="006A3E2B">
      <w:r>
        <w:separator/>
      </w:r>
    </w:p>
  </w:endnote>
  <w:endnote w:type="continuationSeparator" w:id="0">
    <w:p w:rsidR="006A3E2B" w:rsidRDefault="006A3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E2B" w:rsidRDefault="006A3E2B">
      <w:r>
        <w:separator/>
      </w:r>
    </w:p>
  </w:footnote>
  <w:footnote w:type="continuationSeparator" w:id="0">
    <w:p w:rsidR="006A3E2B" w:rsidRDefault="006A3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E54" w:rsidRDefault="006A4E5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</w:p>
  <w:p w:rsidR="006A4E54" w:rsidRDefault="006A3E2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b/>
        <w:color w:val="000000"/>
      </w:rPr>
      <w:t>5 forma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E54"/>
    <w:rsid w:val="006A3E2B"/>
    <w:rsid w:val="006A4E54"/>
    <w:rsid w:val="00C4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A3FD87-AD4B-4CB5-882C-39D6E2D97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673</Words>
  <Characters>384</Characters>
  <Application>Microsoft Office Word</Application>
  <DocSecurity>0</DocSecurity>
  <Lines>3</Lines>
  <Paragraphs>2</Paragraphs>
  <ScaleCrop>false</ScaleCrop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Martynas Sabaliauskas</cp:lastModifiedBy>
  <cp:revision>2</cp:revision>
  <dcterms:created xsi:type="dcterms:W3CDTF">2019-12-15T10:33:00Z</dcterms:created>
  <dcterms:modified xsi:type="dcterms:W3CDTF">2019-12-15T10:33:00Z</dcterms:modified>
</cp:coreProperties>
</file>