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spacing w:before="240"/>
        <w:ind w:right="448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Išmaniųjų technologijų tyrimo grupė</w:t>
      </w:r>
    </w:p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ind w:right="449"/>
        <w:jc w:val="center"/>
        <w:rPr>
          <w:color w:val="C0C0C0"/>
          <w:sz w:val="20"/>
          <w:szCs w:val="20"/>
        </w:rPr>
      </w:pPr>
      <w:r>
        <w:rPr>
          <w:b/>
          <w:color w:val="C0C0C0"/>
          <w:sz w:val="20"/>
          <w:szCs w:val="20"/>
        </w:rPr>
        <w:t>DMSTI grupės pavadinimas</w:t>
      </w:r>
    </w:p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spacing w:before="120"/>
        <w:ind w:right="448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2018 m. veiklos ataskaita</w:t>
      </w:r>
    </w:p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spacing w:before="360" w:after="60"/>
        <w:ind w:left="-567" w:right="448"/>
        <w:jc w:val="both"/>
        <w:rPr>
          <w:color w:val="000000"/>
        </w:rPr>
      </w:pPr>
      <w:r>
        <w:rPr>
          <w:b/>
          <w:color w:val="000000"/>
        </w:rPr>
        <w:t>1. Grupės darbuotojai</w:t>
      </w:r>
    </w:p>
    <w:tbl>
      <w:tblPr>
        <w:tblStyle w:val="a"/>
        <w:tblW w:w="14625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2790"/>
        <w:gridCol w:w="3825"/>
        <w:gridCol w:w="1095"/>
        <w:gridCol w:w="1950"/>
        <w:gridCol w:w="2040"/>
        <w:gridCol w:w="2235"/>
      </w:tblGrid>
      <w:tr w:rsidR="00C3734B">
        <w:trPr>
          <w:trHeight w:val="180"/>
        </w:trPr>
        <w:tc>
          <w:tcPr>
            <w:tcW w:w="146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1.1. Darbuotojai</w:t>
            </w:r>
          </w:p>
        </w:tc>
      </w:tr>
      <w:tr w:rsidR="00C3734B">
        <w:trPr>
          <w:trHeight w:val="6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790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382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Pareigos</w:t>
            </w:r>
          </w:p>
        </w:tc>
        <w:tc>
          <w:tcPr>
            <w:tcW w:w="109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ind w:right="-13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Pagr</w:t>
            </w:r>
            <w:proofErr w:type="spellEnd"/>
            <w:r>
              <w:rPr>
                <w:b/>
                <w:sz w:val="20"/>
                <w:szCs w:val="20"/>
              </w:rPr>
              <w:t xml:space="preserve">. (P) / </w:t>
            </w:r>
            <w:proofErr w:type="spellStart"/>
            <w:r>
              <w:rPr>
                <w:b/>
                <w:sz w:val="20"/>
                <w:szCs w:val="20"/>
              </w:rPr>
              <w:t>nepagr</w:t>
            </w:r>
            <w:proofErr w:type="spellEnd"/>
            <w:r>
              <w:rPr>
                <w:b/>
                <w:sz w:val="20"/>
                <w:szCs w:val="20"/>
              </w:rPr>
              <w:t>. (</w:t>
            </w:r>
            <w:proofErr w:type="spellStart"/>
            <w:r>
              <w:rPr>
                <w:b/>
                <w:sz w:val="20"/>
                <w:szCs w:val="20"/>
              </w:rPr>
              <w:t>Np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950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laipsnis</w:t>
            </w:r>
          </w:p>
        </w:tc>
        <w:tc>
          <w:tcPr>
            <w:tcW w:w="2040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Pedagoginis mokslo vardas</w:t>
            </w:r>
          </w:p>
        </w:tc>
        <w:tc>
          <w:tcPr>
            <w:tcW w:w="22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ind w:left="-51" w:right="-108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Etato </w:t>
            </w:r>
            <w:r>
              <w:rPr>
                <w:b/>
                <w:sz w:val="20"/>
                <w:szCs w:val="20"/>
              </w:rPr>
              <w:br/>
              <w:t>dalis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18"/>
                <w:szCs w:val="18"/>
              </w:rPr>
              <w:t>(1 ar 1/2)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825" w:type="dxa"/>
            <w:tcBorders>
              <w:top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Grupės vadovas, Vyresnysis mokslo darbuotojas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1+0,</w:t>
            </w:r>
            <w:r>
              <w:rPr>
                <w:sz w:val="22"/>
                <w:szCs w:val="22"/>
              </w:rPr>
              <w:t>4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MINKEVIČIUS Saulius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Vyresnysis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PLIKYNAS Darius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Vyresnysis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0,65+0,25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BELOVAS Igoris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JAKIMAUSKAS Gintautas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Specialistas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Afiliuotasis</w:t>
            </w:r>
            <w:proofErr w:type="spellEnd"/>
            <w:r>
              <w:rPr>
                <w:sz w:val="22"/>
                <w:szCs w:val="22"/>
              </w:rPr>
              <w:t xml:space="preserve"> mokslininkas, vyriausiasis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habil. 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STEIŠŪNAS Stasys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Afiliuotasis</w:t>
            </w:r>
            <w:proofErr w:type="spellEnd"/>
            <w:r>
              <w:rPr>
                <w:sz w:val="22"/>
                <w:szCs w:val="22"/>
              </w:rPr>
              <w:t xml:space="preserve"> mokslininkas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doc.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LAUŽIKAS Rimvydas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Vyriausiasis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DULSKIS Vytautas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jaunesnysis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6"/>
              </w:numPr>
            </w:pP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MILIAUSKAS Arūnas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jaunesnysis mokslo darbuotojas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ind w:left="720" w:hanging="720"/>
            </w:pPr>
            <w:r>
              <w:t>11.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JURČYS Povilas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vyresnysis specialistas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C3734B">
        <w:trPr>
          <w:trHeight w:val="2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ind w:left="720" w:hanging="720"/>
            </w:pPr>
            <w:r>
              <w:t>12.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SAVUKYNAS Raimundas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specialistas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C37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</w:tr>
      <w:tr w:rsidR="00C3734B">
        <w:trPr>
          <w:trHeight w:val="6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ind w:left="720" w:hanging="720"/>
            </w:pPr>
            <w:r>
              <w:t>13.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ZUBAITIENĖ Vilma</w:t>
            </w:r>
          </w:p>
        </w:tc>
        <w:tc>
          <w:tcPr>
            <w:tcW w:w="382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ekspertė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Np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2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-284" w:right="448"/>
        <w:jc w:val="both"/>
        <w:rPr>
          <w:color w:val="000000"/>
          <w:sz w:val="22"/>
          <w:szCs w:val="22"/>
        </w:rPr>
      </w:pPr>
    </w:p>
    <w:tbl>
      <w:tblPr>
        <w:tblStyle w:val="a0"/>
        <w:tblW w:w="14640" w:type="dxa"/>
        <w:tblInd w:w="-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2970"/>
        <w:gridCol w:w="4920"/>
        <w:gridCol w:w="1965"/>
        <w:gridCol w:w="1995"/>
        <w:gridCol w:w="2280"/>
      </w:tblGrid>
      <w:tr w:rsidR="00C3734B">
        <w:tc>
          <w:tcPr>
            <w:tcW w:w="14640" w:type="dxa"/>
            <w:gridSpan w:val="6"/>
            <w:tcBorders>
              <w:top w:val="single" w:sz="6" w:space="0" w:color="000000"/>
              <w:bottom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1.2. </w:t>
            </w:r>
            <w:r>
              <w:rPr>
                <w:b/>
                <w:color w:val="000000"/>
                <w:sz w:val="22"/>
                <w:szCs w:val="22"/>
              </w:rPr>
              <w:t>Doktorantai</w:t>
            </w:r>
          </w:p>
        </w:tc>
      </w:tr>
      <w:tr w:rsidR="00C3734B">
        <w:tc>
          <w:tcPr>
            <w:tcW w:w="5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Vadovo </w:t>
            </w:r>
            <w:r>
              <w:rPr>
                <w:b/>
                <w:sz w:val="20"/>
                <w:szCs w:val="20"/>
              </w:rPr>
              <w:br/>
              <w:t xml:space="preserve">pavardė, vardas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kryptis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forma*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metai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KAVALIAUSKAS Donatas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KURILOVA Julija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MINKEVIČIUS Saulius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(akad. </w:t>
            </w:r>
            <w:proofErr w:type="spellStart"/>
            <w:r>
              <w:rPr>
                <w:sz w:val="22"/>
                <w:szCs w:val="22"/>
              </w:rPr>
              <w:t>atost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VAIČIULYTĖ Jūratė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ALIŠAUSKAS Liudas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JURGELEVIČIUS Albertas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SAVUKYNAS Raimundas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STANKEVIČIUS Mantas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DULSKIS Vytautas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99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C3734B">
            <w:pPr>
              <w:numPr>
                <w:ilvl w:val="0"/>
                <w:numId w:val="18"/>
              </w:numPr>
            </w:pP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VAITKEVIČIUS Paulius</w:t>
            </w:r>
          </w:p>
        </w:tc>
        <w:tc>
          <w:tcPr>
            <w:tcW w:w="4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ind w:left="-340" w:right="16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D – dieninė, N – neakivaizdinė</w:t>
      </w:r>
    </w:p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ind w:left="-570" w:right="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1.2.1. Doktorantūrą baigusiųjų suvestinė</w:t>
      </w:r>
    </w:p>
    <w:tbl>
      <w:tblPr>
        <w:tblStyle w:val="a1"/>
        <w:tblW w:w="14625" w:type="dxa"/>
        <w:tblInd w:w="-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760"/>
        <w:gridCol w:w="2295"/>
        <w:gridCol w:w="2670"/>
        <w:gridCol w:w="1965"/>
        <w:gridCol w:w="1980"/>
        <w:gridCol w:w="2280"/>
      </w:tblGrid>
      <w:tr w:rsidR="00C3734B">
        <w:tc>
          <w:tcPr>
            <w:tcW w:w="675" w:type="dxa"/>
            <w:vMerge w:val="restart"/>
            <w:shd w:val="clear" w:color="auto" w:fill="C0C0C0"/>
          </w:tcPr>
          <w:p w:rsidR="00C3734B" w:rsidRDefault="001805D9">
            <w:pPr>
              <w:ind w:left="-133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2760" w:type="dxa"/>
            <w:vMerge w:val="restart"/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49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2017-09-30  baigusieji</w:t>
            </w:r>
          </w:p>
        </w:tc>
        <w:tc>
          <w:tcPr>
            <w:tcW w:w="3945" w:type="dxa"/>
            <w:gridSpan w:val="2"/>
            <w:tcBorders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2018-09-30  baigusieji</w:t>
            </w:r>
          </w:p>
        </w:tc>
        <w:tc>
          <w:tcPr>
            <w:tcW w:w="2280" w:type="dxa"/>
            <w:vMerge w:val="restart"/>
            <w:tcBorders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2018 m. </w:t>
            </w:r>
            <w:r>
              <w:rPr>
                <w:b/>
                <w:sz w:val="20"/>
                <w:szCs w:val="20"/>
              </w:rPr>
              <w:br/>
              <w:t>eksternu apgintų disertacijų sk.</w:t>
            </w:r>
          </w:p>
        </w:tc>
      </w:tr>
      <w:tr w:rsidR="00C3734B">
        <w:tc>
          <w:tcPr>
            <w:tcW w:w="675" w:type="dxa"/>
            <w:vMerge/>
            <w:shd w:val="clear" w:color="auto" w:fill="C0C0C0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60" w:type="dxa"/>
            <w:vMerge/>
            <w:shd w:val="clear" w:color="auto" w:fill="C0C0C0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196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1980" w:type="dxa"/>
            <w:tcBorders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2280" w:type="dxa"/>
            <w:vMerge/>
            <w:tcBorders>
              <w:left w:val="single" w:sz="4" w:space="0" w:color="000000"/>
            </w:tcBorders>
            <w:shd w:val="clear" w:color="auto" w:fill="C0C0C0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C3734B">
        <w:trPr>
          <w:trHeight w:val="60"/>
        </w:trPr>
        <w:tc>
          <w:tcPr>
            <w:tcW w:w="675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09P</w:t>
            </w:r>
          </w:p>
        </w:tc>
        <w:tc>
          <w:tcPr>
            <w:tcW w:w="2760" w:type="dxa"/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Informatika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7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65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3734B">
        <w:tc>
          <w:tcPr>
            <w:tcW w:w="675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07T</w:t>
            </w:r>
          </w:p>
        </w:tc>
        <w:tc>
          <w:tcPr>
            <w:tcW w:w="2760" w:type="dxa"/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7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65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c>
          <w:tcPr>
            <w:tcW w:w="3435" w:type="dxa"/>
            <w:gridSpan w:val="2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7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65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80" w:type="dxa"/>
            <w:tcBorders>
              <w:lef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</w:tbl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spacing w:before="360" w:after="120"/>
        <w:ind w:left="-567" w:right="448"/>
        <w:jc w:val="both"/>
        <w:rPr>
          <w:color w:val="000000"/>
        </w:rPr>
      </w:pPr>
      <w:r>
        <w:rPr>
          <w:b/>
          <w:color w:val="000000"/>
        </w:rPr>
        <w:t>2.  2018 m. moksliniai tyrimai,  projektai,  infrastruktūra,  mokslinės veiklos rezultatai</w:t>
      </w:r>
    </w:p>
    <w:tbl>
      <w:tblPr>
        <w:tblStyle w:val="a2"/>
        <w:tblW w:w="14640" w:type="dxa"/>
        <w:tblInd w:w="-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975"/>
        <w:gridCol w:w="13155"/>
      </w:tblGrid>
      <w:tr w:rsidR="00C3734B">
        <w:trPr>
          <w:trHeight w:val="180"/>
        </w:trPr>
        <w:tc>
          <w:tcPr>
            <w:tcW w:w="1464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2.1. Mokslinių tyrimų, vykdomų pagal instituto planines temas, trumpas apibūdinimas</w:t>
            </w:r>
          </w:p>
        </w:tc>
      </w:tr>
      <w:tr w:rsidR="00C3734B">
        <w:trPr>
          <w:trHeight w:val="180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975" w:type="dxa"/>
            <w:shd w:val="clear" w:color="auto" w:fill="C0C0C0"/>
          </w:tcPr>
          <w:p w:rsidR="00C3734B" w:rsidRDefault="001805D9">
            <w:pPr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Mokslo </w:t>
            </w:r>
            <w:proofErr w:type="spellStart"/>
            <w:r>
              <w:rPr>
                <w:b/>
                <w:sz w:val="20"/>
                <w:szCs w:val="20"/>
              </w:rPr>
              <w:t>kr.</w:t>
            </w:r>
            <w:proofErr w:type="spellEnd"/>
            <w:r>
              <w:rPr>
                <w:b/>
                <w:sz w:val="20"/>
                <w:szCs w:val="20"/>
              </w:rPr>
              <w:t xml:space="preserve"> kodai</w:t>
            </w:r>
          </w:p>
        </w:tc>
        <w:tc>
          <w:tcPr>
            <w:tcW w:w="13155" w:type="dxa"/>
            <w:tcBorders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Temos pavadinimas, temos vadovas, svarbiausieji 2018 m. rezultatai (nurodyti autorius), svarbiausios šių rezultatų publikacijos</w:t>
            </w:r>
          </w:p>
        </w:tc>
      </w:tr>
      <w:tr w:rsidR="00C3734B">
        <w:trPr>
          <w:trHeight w:val="160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08"/>
                <w:tab w:val="left" w:pos="234"/>
              </w:tabs>
              <w:ind w:right="44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 w:firstLine="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2OT1.68</w:t>
            </w:r>
          </w:p>
        </w:tc>
        <w:tc>
          <w:tcPr>
            <w:tcW w:w="1315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tabs>
                <w:tab w:val="left" w:pos="8640"/>
              </w:tabs>
              <w:spacing w:before="120"/>
              <w:ind w:right="964"/>
              <w:rPr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Tema: </w:t>
            </w:r>
            <w:r>
              <w:rPr>
                <w:sz w:val="22"/>
                <w:szCs w:val="22"/>
                <w:highlight w:val="white"/>
              </w:rPr>
              <w:t xml:space="preserve">Statistinio modeliavimo ir stochastinio programavimo taikymas didelių duomenų </w:t>
            </w:r>
            <w:proofErr w:type="spellStart"/>
            <w:r>
              <w:rPr>
                <w:sz w:val="22"/>
                <w:szCs w:val="22"/>
                <w:highlight w:val="white"/>
              </w:rPr>
              <w:t>tyryboje</w:t>
            </w:r>
            <w:proofErr w:type="spellEnd"/>
            <w:r>
              <w:rPr>
                <w:sz w:val="22"/>
                <w:szCs w:val="22"/>
                <w:highlight w:val="white"/>
              </w:rPr>
              <w:t> (2015-2018)</w:t>
            </w:r>
          </w:p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white"/>
              </w:rPr>
              <w:t>Vadovas:</w:t>
            </w:r>
            <w:r>
              <w:rPr>
                <w:sz w:val="22"/>
                <w:szCs w:val="22"/>
                <w:highlight w:val="white"/>
              </w:rPr>
              <w:t xml:space="preserve">  </w:t>
            </w:r>
            <w:r>
              <w:rPr>
                <w:sz w:val="22"/>
                <w:szCs w:val="22"/>
              </w:rPr>
              <w:t>prof. habil. dr. Leonidas Sakalauskas</w:t>
            </w:r>
          </w:p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 rezultatai*:</w:t>
            </w:r>
          </w:p>
          <w:p w:rsidR="00C3734B" w:rsidRDefault="001805D9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Sudarytas eksperimentų serijų planavimo algoritmas, pritaikius </w:t>
            </w:r>
            <w:proofErr w:type="spellStart"/>
            <w:r>
              <w:rPr>
                <w:sz w:val="22"/>
                <w:szCs w:val="22"/>
              </w:rPr>
              <w:t>atstumų</w:t>
            </w:r>
            <w:proofErr w:type="spellEnd"/>
            <w:r>
              <w:rPr>
                <w:sz w:val="22"/>
                <w:szCs w:val="22"/>
              </w:rPr>
              <w:t xml:space="preserve"> matricų su tru</w:t>
            </w:r>
            <w:r>
              <w:rPr>
                <w:sz w:val="22"/>
                <w:szCs w:val="22"/>
              </w:rPr>
              <w:t>pmeniniais laipsnio rodikliais geometriją.</w:t>
            </w:r>
          </w:p>
          <w:p w:rsidR="00C3734B" w:rsidRDefault="001805D9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Sudarytas </w:t>
            </w:r>
            <w:proofErr w:type="spellStart"/>
            <w:r>
              <w:rPr>
                <w:sz w:val="22"/>
                <w:szCs w:val="22"/>
              </w:rPr>
              <w:t>rekursivinis</w:t>
            </w:r>
            <w:proofErr w:type="spellEnd"/>
            <w:r>
              <w:rPr>
                <w:sz w:val="22"/>
                <w:szCs w:val="22"/>
              </w:rPr>
              <w:t xml:space="preserve"> paslėptų </w:t>
            </w:r>
            <w:proofErr w:type="spellStart"/>
            <w:r>
              <w:rPr>
                <w:sz w:val="22"/>
                <w:szCs w:val="22"/>
              </w:rPr>
              <w:t>Markovo</w:t>
            </w:r>
            <w:proofErr w:type="spellEnd"/>
            <w:r>
              <w:rPr>
                <w:sz w:val="22"/>
                <w:szCs w:val="22"/>
              </w:rPr>
              <w:t xml:space="preserve"> grandinių </w:t>
            </w:r>
            <w:proofErr w:type="spellStart"/>
            <w:r>
              <w:rPr>
                <w:sz w:val="22"/>
                <w:szCs w:val="22"/>
              </w:rPr>
              <w:t>Dirichle</w:t>
            </w:r>
            <w:proofErr w:type="spellEnd"/>
            <w:r>
              <w:rPr>
                <w:sz w:val="22"/>
                <w:szCs w:val="22"/>
              </w:rPr>
              <w:t xml:space="preserve"> skirstinio atpažinimo algoritmas</w:t>
            </w:r>
          </w:p>
          <w:p w:rsidR="00C3734B" w:rsidRDefault="001805D9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 xml:space="preserve">Lietuvos mokslo tarybos (LMT) finansuojamame mokslininkų grupių </w:t>
            </w:r>
            <w:r>
              <w:rPr>
                <w:sz w:val="22"/>
                <w:szCs w:val="22"/>
              </w:rPr>
              <w:t>projekte „Kultūros procesų socialinio poveikio metrikos, konceptualaus bei imitacinio modelio kūrimas“ gauti šie tyrimų rezultatai:</w:t>
            </w:r>
          </w:p>
          <w:p w:rsidR="00C3734B" w:rsidRDefault="001805D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Remiantis CIDOC CRM metodika dinaminių kultūros procesų, kaip veikėjų (agentų) ir kultūrinių įvykių sąveikos, socialinio poveikio konceptualaus modelio sudarymas.</w:t>
            </w:r>
          </w:p>
          <w:p w:rsidR="00C3734B" w:rsidRDefault="001805D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Socialinio kapitalo bei visuomenės sanglaudos įvertinimo metrikos sudarymas.</w:t>
            </w:r>
          </w:p>
          <w:p w:rsidR="00C3734B" w:rsidRDefault="001805D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Agentais paremtų</w:t>
            </w:r>
            <w:r>
              <w:rPr>
                <w:sz w:val="22"/>
                <w:szCs w:val="22"/>
              </w:rPr>
              <w:t xml:space="preserve"> imitacinių technologijų standartizuoto ODD protokolo panaudojimas detaliajam (techniniam) modelio projektavimui.</w:t>
            </w:r>
          </w:p>
          <w:p w:rsidR="00C3734B" w:rsidRDefault="001805D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Atliktas detalaus projekto </w:t>
            </w:r>
            <w:proofErr w:type="spellStart"/>
            <w:r>
              <w:rPr>
                <w:sz w:val="22"/>
                <w:szCs w:val="22"/>
              </w:rPr>
              <w:t>algoritmizavimo</w:t>
            </w:r>
            <w:proofErr w:type="spellEnd"/>
            <w:r>
              <w:rPr>
                <w:sz w:val="22"/>
                <w:szCs w:val="22"/>
              </w:rPr>
              <w:t xml:space="preserve"> ir matematinio modelio sudarymas pirmojo etapo rėmuose</w:t>
            </w:r>
          </w:p>
          <w:p w:rsidR="00C3734B" w:rsidRDefault="001805D9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Atliktas agentais paremtos imitacinės platfo</w:t>
            </w:r>
            <w:r>
              <w:rPr>
                <w:sz w:val="22"/>
                <w:szCs w:val="22"/>
              </w:rPr>
              <w:t>rmos pasirinkimas (</w:t>
            </w:r>
            <w:proofErr w:type="spellStart"/>
            <w:r>
              <w:rPr>
                <w:sz w:val="22"/>
                <w:szCs w:val="22"/>
              </w:rPr>
              <w:t>NetLogo</w:t>
            </w:r>
            <w:proofErr w:type="spellEnd"/>
            <w:r>
              <w:rPr>
                <w:sz w:val="22"/>
                <w:szCs w:val="22"/>
              </w:rPr>
              <w:t xml:space="preserve">) ir adaptavimas matematinio modelio programiniam </w:t>
            </w:r>
            <w:r>
              <w:rPr>
                <w:sz w:val="22"/>
                <w:szCs w:val="22"/>
              </w:rPr>
              <w:lastRenderedPageBreak/>
              <w:t>realizavimui.</w:t>
            </w:r>
          </w:p>
          <w:p w:rsidR="00C3734B" w:rsidRDefault="001805D9">
            <w:pPr>
              <w:spacing w:before="120"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Svarbiausios mokslo publikacijos:</w:t>
            </w:r>
          </w:p>
          <w:p w:rsidR="00C3734B" w:rsidRDefault="001805D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Jurgelevicius</w:t>
            </w:r>
            <w:proofErr w:type="spellEnd"/>
            <w:r>
              <w:rPr>
                <w:sz w:val="22"/>
                <w:szCs w:val="22"/>
              </w:rPr>
              <w:t xml:space="preserve"> A. Sakalauskas L. (2018) Big Data </w:t>
            </w:r>
            <w:proofErr w:type="spellStart"/>
            <w:r>
              <w:rPr>
                <w:sz w:val="22"/>
                <w:szCs w:val="22"/>
              </w:rPr>
              <w:t>Mining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Distributed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 4</w:t>
            </w:r>
            <w:r>
              <w:rPr>
                <w:sz w:val="22"/>
                <w:szCs w:val="22"/>
              </w:rPr>
              <w:t xml:space="preserve">7,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 xml:space="preserve"> 2, </w:t>
            </w:r>
            <w:proofErr w:type="spellStart"/>
            <w:r>
              <w:rPr>
                <w:sz w:val="22"/>
                <w:szCs w:val="22"/>
              </w:rPr>
              <w:t>pp</w:t>
            </w:r>
            <w:proofErr w:type="spellEnd"/>
            <w:r>
              <w:rPr>
                <w:sz w:val="22"/>
                <w:szCs w:val="22"/>
              </w:rPr>
              <w:t>. 236-248</w:t>
            </w:r>
          </w:p>
          <w:p w:rsidR="00C3734B" w:rsidRDefault="001805D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Belovas I., Sakalauskas L. (2018) </w:t>
            </w:r>
            <w:proofErr w:type="spellStart"/>
            <w:r>
              <w:rPr>
                <w:sz w:val="22"/>
                <w:szCs w:val="22"/>
              </w:rPr>
              <w:t>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Theorems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Coefficients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Borwein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Calculation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Riemann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Zeta-Function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Values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Colloquium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Mathematicum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. 151,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 xml:space="preserve"> 2, </w:t>
            </w:r>
            <w:proofErr w:type="spellStart"/>
            <w:r>
              <w:rPr>
                <w:sz w:val="22"/>
                <w:szCs w:val="22"/>
              </w:rPr>
              <w:t>pp</w:t>
            </w:r>
            <w:proofErr w:type="spellEnd"/>
            <w:r>
              <w:rPr>
                <w:sz w:val="22"/>
                <w:szCs w:val="22"/>
              </w:rPr>
              <w:t xml:space="preserve"> 217-227</w:t>
            </w:r>
          </w:p>
          <w:p w:rsidR="00C3734B" w:rsidRDefault="001805D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Laukaitis, D.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E. </w:t>
            </w:r>
            <w:proofErr w:type="spellStart"/>
            <w:r>
              <w:rPr>
                <w:sz w:val="22"/>
                <w:szCs w:val="22"/>
              </w:rPr>
              <w:t>Ostasius</w:t>
            </w:r>
            <w:proofErr w:type="spellEnd"/>
            <w:r>
              <w:rPr>
                <w:sz w:val="22"/>
                <w:szCs w:val="22"/>
              </w:rPr>
              <w:t xml:space="preserve"> (2018) </w:t>
            </w:r>
            <w:proofErr w:type="spellStart"/>
            <w:r>
              <w:rPr>
                <w:sz w:val="22"/>
                <w:szCs w:val="22"/>
              </w:rPr>
              <w:t>Sentence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Level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Alignment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Digitized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Books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Parallel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Corpora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. 29,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>. 4, 1–18.</w:t>
            </w:r>
          </w:p>
        </w:tc>
      </w:tr>
      <w:tr w:rsidR="00C3734B">
        <w:trPr>
          <w:trHeight w:val="160"/>
        </w:trPr>
        <w:tc>
          <w:tcPr>
            <w:tcW w:w="510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08"/>
                <w:tab w:val="left" w:pos="234"/>
              </w:tabs>
              <w:ind w:right="44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97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 w:firstLine="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2OT1.68</w:t>
            </w:r>
          </w:p>
        </w:tc>
        <w:tc>
          <w:tcPr>
            <w:tcW w:w="1315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tabs>
                <w:tab w:val="left" w:pos="8640"/>
              </w:tabs>
              <w:spacing w:before="120"/>
              <w:ind w:right="964"/>
              <w:rPr>
                <w:sz w:val="22"/>
                <w:szCs w:val="22"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>Tema:</w:t>
            </w:r>
            <w:r>
              <w:rPr>
                <w:sz w:val="22"/>
                <w:szCs w:val="22"/>
                <w:highlight w:val="white"/>
              </w:rPr>
              <w:t xml:space="preserve"> Paslaugų interneto technologijų kūrimo ir panaudojimo našių skaičiavimų platformoje teoriniai ir inžineriniai aspektai (2017-2018).</w:t>
            </w:r>
          </w:p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white"/>
              </w:rPr>
              <w:t>Vadovas:</w:t>
            </w:r>
            <w:r>
              <w:rPr>
                <w:sz w:val="22"/>
                <w:szCs w:val="22"/>
                <w:highlight w:val="white"/>
              </w:rPr>
              <w:t xml:space="preserve">  </w:t>
            </w:r>
            <w:r>
              <w:rPr>
                <w:sz w:val="22"/>
                <w:szCs w:val="22"/>
              </w:rPr>
              <w:t>dr. Virginijus Marcinkevičius</w:t>
            </w:r>
          </w:p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 rezultatai*:</w:t>
            </w:r>
          </w:p>
          <w:p w:rsidR="00C3734B" w:rsidRDefault="001805D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Sukurta lokalizavimo sistema paremta dalelių filtru ir </w:t>
            </w:r>
            <w:proofErr w:type="spellStart"/>
            <w:r>
              <w:rPr>
                <w:sz w:val="22"/>
                <w:szCs w:val="22"/>
              </w:rPr>
              <w:t>visu</w:t>
            </w:r>
            <w:r>
              <w:rPr>
                <w:sz w:val="22"/>
                <w:szCs w:val="22"/>
              </w:rPr>
              <w:t>alia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odometrija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bepiločio</w:t>
            </w:r>
            <w:proofErr w:type="spellEnd"/>
            <w:r>
              <w:rPr>
                <w:sz w:val="22"/>
                <w:szCs w:val="22"/>
              </w:rPr>
              <w:t xml:space="preserve"> įrenginio </w:t>
            </w:r>
            <w:proofErr w:type="spellStart"/>
            <w:r>
              <w:rPr>
                <w:sz w:val="22"/>
                <w:szCs w:val="22"/>
              </w:rPr>
              <w:t>navigavimui</w:t>
            </w:r>
            <w:proofErr w:type="spellEnd"/>
            <w:r>
              <w:rPr>
                <w:sz w:val="22"/>
                <w:szCs w:val="22"/>
              </w:rPr>
              <w:t xml:space="preserve"> be GPS signalo. </w:t>
            </w:r>
          </w:p>
          <w:p w:rsidR="00C3734B" w:rsidRDefault="001805D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Sukurta vaizdų duomenų bazė skirta lokalizavimo algoritmų testavimui ir vertinimui.</w:t>
            </w:r>
          </w:p>
          <w:p w:rsidR="00C3734B" w:rsidRDefault="001805D9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Atliktas mašininio mokymosi metodų tinkamumo CERN CMS duomenų sertifikavimui eksperimentinis įvertinimas.</w:t>
            </w:r>
          </w:p>
          <w:p w:rsidR="00C3734B" w:rsidRDefault="00C3734B">
            <w:pPr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Svarbiausios mokslo publikacijos:</w:t>
            </w:r>
          </w:p>
          <w:p w:rsidR="00C3734B" w:rsidRDefault="001805D9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Stankevičius, Mantas; Marcinkevičius, Virginijus; </w:t>
            </w:r>
            <w:proofErr w:type="spellStart"/>
            <w:r>
              <w:rPr>
                <w:sz w:val="22"/>
                <w:szCs w:val="22"/>
              </w:rPr>
              <w:t>Rapševičius</w:t>
            </w:r>
            <w:proofErr w:type="spellEnd"/>
            <w:r>
              <w:rPr>
                <w:sz w:val="22"/>
                <w:szCs w:val="22"/>
              </w:rPr>
              <w:t xml:space="preserve">, Valdas. </w:t>
            </w:r>
            <w:proofErr w:type="spellStart"/>
            <w:r>
              <w:rPr>
                <w:sz w:val="22"/>
                <w:szCs w:val="22"/>
              </w:rPr>
              <w:t>Comparison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supervised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techniques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CERN CMS </w:t>
            </w:r>
            <w:proofErr w:type="spellStart"/>
            <w:r>
              <w:rPr>
                <w:sz w:val="22"/>
                <w:szCs w:val="22"/>
              </w:rPr>
              <w:t>offline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certification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Joint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Proceedings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Baltic DB&amp;IS 2018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Foru</w:t>
            </w:r>
            <w:r>
              <w:rPr>
                <w:sz w:val="22"/>
                <w:szCs w:val="22"/>
              </w:rPr>
              <w:t>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Doctoral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Consortium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co-located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13th International Baltic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Databases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(Baltic DB&amp;IS 2018), Trakai, Lithuania, </w:t>
            </w:r>
            <w:proofErr w:type="spellStart"/>
            <w:r>
              <w:rPr>
                <w:sz w:val="22"/>
                <w:szCs w:val="22"/>
              </w:rPr>
              <w:t>July</w:t>
            </w:r>
            <w:proofErr w:type="spellEnd"/>
            <w:r>
              <w:rPr>
                <w:sz w:val="22"/>
                <w:szCs w:val="22"/>
              </w:rPr>
              <w:t xml:space="preserve"> 1-4, 2018 / </w:t>
            </w:r>
            <w:proofErr w:type="spellStart"/>
            <w:r>
              <w:rPr>
                <w:sz w:val="22"/>
                <w:szCs w:val="22"/>
              </w:rPr>
              <w:t>edited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</w:t>
            </w:r>
            <w:proofErr w:type="spellEnd"/>
            <w:r>
              <w:rPr>
                <w:sz w:val="22"/>
                <w:szCs w:val="22"/>
              </w:rPr>
              <w:t xml:space="preserve"> Audronė Lupeikienė, Raimundas Matulevičius, Olegas </w:t>
            </w:r>
            <w:proofErr w:type="spellStart"/>
            <w:r>
              <w:rPr>
                <w:sz w:val="22"/>
                <w:szCs w:val="22"/>
              </w:rPr>
              <w:t>Vasilecas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Aachen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 CEUR-WS. 2018, p. 170-176.</w:t>
            </w:r>
          </w:p>
          <w:p w:rsidR="00C3734B" w:rsidRDefault="001805D9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Jurevičius, R., Marcinkevičius, V.,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Šeibokas</w:t>
            </w:r>
            <w:proofErr w:type="spellEnd"/>
            <w:r>
              <w:rPr>
                <w:sz w:val="22"/>
                <w:szCs w:val="22"/>
              </w:rPr>
              <w:t xml:space="preserve"> J. (2018). </w:t>
            </w:r>
            <w:proofErr w:type="spellStart"/>
            <w:r>
              <w:rPr>
                <w:sz w:val="22"/>
                <w:szCs w:val="22"/>
              </w:rPr>
              <w:t>Robust</w:t>
            </w:r>
            <w:proofErr w:type="spellEnd"/>
            <w:r>
              <w:rPr>
                <w:sz w:val="22"/>
                <w:szCs w:val="22"/>
              </w:rPr>
              <w:t xml:space="preserve"> GPS </w:t>
            </w:r>
            <w:proofErr w:type="spellStart"/>
            <w:r>
              <w:rPr>
                <w:sz w:val="22"/>
                <w:szCs w:val="22"/>
              </w:rPr>
              <w:t>Denied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Localization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UAV </w:t>
            </w:r>
            <w:proofErr w:type="spellStart"/>
            <w:r>
              <w:rPr>
                <w:sz w:val="22"/>
                <w:szCs w:val="22"/>
              </w:rPr>
              <w:t>Using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Particle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Filter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Visual </w:t>
            </w:r>
            <w:proofErr w:type="spellStart"/>
            <w:r>
              <w:rPr>
                <w:sz w:val="22"/>
                <w:szCs w:val="22"/>
              </w:rPr>
              <w:t>Odometry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Vision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 (įteikta).</w:t>
            </w:r>
          </w:p>
          <w:p w:rsidR="00C3734B" w:rsidRDefault="001805D9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Jurevičius, R., Marcinkevičius, V., AIR: A </w:t>
            </w:r>
            <w:proofErr w:type="spellStart"/>
            <w:r>
              <w:rPr>
                <w:sz w:val="22"/>
                <w:szCs w:val="22"/>
              </w:rPr>
              <w:t>Dataset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Aerial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Imagery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Robotics</w:t>
            </w:r>
            <w:proofErr w:type="spellEnd"/>
            <w:r>
              <w:rPr>
                <w:sz w:val="22"/>
                <w:szCs w:val="22"/>
              </w:rPr>
              <w:t xml:space="preserve"> Simulator. </w:t>
            </w:r>
            <w:proofErr w:type="spellStart"/>
            <w:r>
              <w:rPr>
                <w:sz w:val="22"/>
                <w:szCs w:val="22"/>
              </w:rPr>
              <w:t>Robotics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Letters</w:t>
            </w:r>
            <w:proofErr w:type="spellEnd"/>
            <w:r>
              <w:rPr>
                <w:sz w:val="22"/>
                <w:szCs w:val="22"/>
              </w:rPr>
              <w:t xml:space="preserve"> (įteikta). </w:t>
            </w:r>
          </w:p>
        </w:tc>
      </w:tr>
    </w:tbl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spacing w:before="60"/>
        <w:ind w:left="-142" w:right="44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Pateikiami tik 2–3 svarbiausieji rezultatai, o ne visų grupės darbuotojų rezultatų suvestinė.</w:t>
      </w:r>
    </w:p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228" w:right="449" w:hanging="228"/>
        <w:jc w:val="both"/>
        <w:rPr>
          <w:color w:val="000000"/>
          <w:sz w:val="22"/>
          <w:szCs w:val="22"/>
        </w:rPr>
      </w:pPr>
    </w:p>
    <w:p w:rsidR="00C3734B" w:rsidRDefault="00C3734B">
      <w:pPr>
        <w:keepNext/>
        <w:pBdr>
          <w:top w:val="nil"/>
          <w:left w:val="nil"/>
          <w:bottom w:val="nil"/>
          <w:right w:val="nil"/>
          <w:between w:val="nil"/>
        </w:pBdr>
        <w:ind w:right="449" w:hanging="171"/>
        <w:jc w:val="both"/>
        <w:rPr>
          <w:color w:val="000000"/>
        </w:rPr>
      </w:pPr>
    </w:p>
    <w:p w:rsidR="00C3734B" w:rsidRDefault="001805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  <w:sectPr w:rsidR="00C3734B">
          <w:headerReference w:type="even" r:id="rId7"/>
          <w:headerReference w:type="default" r:id="rId8"/>
          <w:pgSz w:w="16838" w:h="11906"/>
          <w:pgMar w:top="1440" w:right="1020" w:bottom="901" w:left="1797" w:header="709" w:footer="709" w:gutter="0"/>
          <w:pgNumType w:start="1"/>
          <w:cols w:space="1296"/>
        </w:sectPr>
      </w:pPr>
      <w:r>
        <w:br w:type="page"/>
      </w:r>
    </w:p>
    <w:p w:rsidR="00C3734B" w:rsidRDefault="001805D9">
      <w:r>
        <w:rPr>
          <w:b/>
        </w:rPr>
        <w:lastRenderedPageBreak/>
        <w:t xml:space="preserve">2.2. Dalyvavimas tarptautinėse programose </w:t>
      </w:r>
    </w:p>
    <w:tbl>
      <w:tblPr>
        <w:tblStyle w:val="a3"/>
        <w:tblW w:w="145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12"/>
        <w:gridCol w:w="2410"/>
        <w:gridCol w:w="1134"/>
        <w:gridCol w:w="992"/>
        <w:gridCol w:w="992"/>
        <w:gridCol w:w="851"/>
        <w:gridCol w:w="708"/>
        <w:gridCol w:w="1134"/>
        <w:gridCol w:w="1134"/>
        <w:gridCol w:w="993"/>
        <w:gridCol w:w="992"/>
        <w:gridCol w:w="923"/>
      </w:tblGrid>
      <w:tr w:rsidR="00C3734B">
        <w:trPr>
          <w:trHeight w:val="320"/>
        </w:trPr>
        <w:tc>
          <w:tcPr>
            <w:tcW w:w="817" w:type="dxa"/>
            <w:vMerge w:val="restart"/>
            <w:vAlign w:val="center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Eil. Nr.</w:t>
            </w:r>
          </w:p>
        </w:tc>
        <w:tc>
          <w:tcPr>
            <w:tcW w:w="1512" w:type="dxa"/>
            <w:vMerge w:val="restart"/>
            <w:vAlign w:val="center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Programos (jeigu yra paprogramės) ar veiklos krypties pavadinimas ir trumpinys</w:t>
            </w:r>
          </w:p>
        </w:tc>
        <w:tc>
          <w:tcPr>
            <w:tcW w:w="2410" w:type="dxa"/>
            <w:vMerge w:val="restart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sutartis (pavadinimas, sutarties Nr.)</w:t>
            </w:r>
          </w:p>
        </w:tc>
        <w:tc>
          <w:tcPr>
            <w:tcW w:w="2126" w:type="dxa"/>
            <w:gridSpan w:val="2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koordinatorė</w:t>
            </w:r>
          </w:p>
        </w:tc>
        <w:tc>
          <w:tcPr>
            <w:tcW w:w="992" w:type="dxa"/>
            <w:vMerge w:val="restart"/>
            <w:vAlign w:val="center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Dalyviai (šalys)</w:t>
            </w:r>
          </w:p>
        </w:tc>
        <w:tc>
          <w:tcPr>
            <w:tcW w:w="1559" w:type="dxa"/>
            <w:gridSpan w:val="2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vykdymo laikotarpis</w:t>
            </w:r>
          </w:p>
        </w:tc>
        <w:tc>
          <w:tcPr>
            <w:tcW w:w="2268" w:type="dxa"/>
            <w:gridSpan w:val="2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finansavimas</w:t>
            </w:r>
          </w:p>
        </w:tc>
        <w:tc>
          <w:tcPr>
            <w:tcW w:w="993" w:type="dxa"/>
            <w:vMerge w:val="restart"/>
            <w:vAlign w:val="center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Mokslo sritis (pasirinkti vieną:</w:t>
            </w:r>
            <w:r>
              <w:rPr>
                <w:sz w:val="16"/>
                <w:szCs w:val="16"/>
              </w:rPr>
              <w:br/>
              <w:t>H, S, F, B, T)</w:t>
            </w:r>
          </w:p>
        </w:tc>
        <w:tc>
          <w:tcPr>
            <w:tcW w:w="992" w:type="dxa"/>
            <w:vMerge w:val="restart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</w:t>
            </w:r>
          </w:p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rūšis</w:t>
            </w:r>
          </w:p>
          <w:p w:rsidR="00C3734B" w:rsidRDefault="001805D9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 vieną: FMT, TMT, EP)</w:t>
            </w:r>
          </w:p>
        </w:tc>
        <w:tc>
          <w:tcPr>
            <w:tcW w:w="923" w:type="dxa"/>
            <w:vMerge w:val="restart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 rezultatas</w:t>
            </w:r>
          </w:p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</w:t>
            </w:r>
            <w:r>
              <w:rPr>
                <w:sz w:val="16"/>
                <w:szCs w:val="16"/>
              </w:rPr>
              <w:t xml:space="preserve"> ne daugiau penkių)</w:t>
            </w:r>
          </w:p>
          <w:p w:rsidR="00C3734B" w:rsidRDefault="001805D9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pvz.: R01, R02,…</w:t>
            </w:r>
          </w:p>
        </w:tc>
      </w:tr>
      <w:tr w:rsidR="00C3734B">
        <w:tc>
          <w:tcPr>
            <w:tcW w:w="817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512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Institucija</w:t>
            </w:r>
          </w:p>
        </w:tc>
        <w:tc>
          <w:tcPr>
            <w:tcW w:w="992" w:type="dxa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Šalis</w:t>
            </w:r>
          </w:p>
        </w:tc>
        <w:tc>
          <w:tcPr>
            <w:tcW w:w="992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Nuo</w:t>
            </w:r>
          </w:p>
        </w:tc>
        <w:tc>
          <w:tcPr>
            <w:tcW w:w="708" w:type="dxa"/>
            <w:vAlign w:val="center"/>
          </w:tcPr>
          <w:p w:rsidR="00C3734B" w:rsidRDefault="001805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Iki</w:t>
            </w:r>
          </w:p>
        </w:tc>
        <w:tc>
          <w:tcPr>
            <w:tcW w:w="1134" w:type="dxa"/>
            <w:vAlign w:val="center"/>
          </w:tcPr>
          <w:p w:rsidR="00C3734B" w:rsidRDefault="001805D9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Institucijai tenkanti sutarties (pasiūlymo) dalis (tūkst. </w:t>
            </w:r>
            <w:proofErr w:type="spellStart"/>
            <w:r>
              <w:rPr>
                <w:sz w:val="16"/>
                <w:szCs w:val="16"/>
              </w:rPr>
              <w:t>Eur</w:t>
            </w:r>
            <w:proofErr w:type="spellEnd"/>
            <w:r>
              <w:rPr>
                <w:sz w:val="16"/>
                <w:szCs w:val="16"/>
              </w:rPr>
              <w:t>)*</w:t>
            </w:r>
          </w:p>
        </w:tc>
        <w:tc>
          <w:tcPr>
            <w:tcW w:w="1134" w:type="dxa"/>
            <w:vAlign w:val="center"/>
          </w:tcPr>
          <w:p w:rsidR="00C3734B" w:rsidRDefault="001805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Pagal sutartį 2018 m. gautos lėšos, (tūkst. </w:t>
            </w:r>
            <w:proofErr w:type="spellStart"/>
            <w:r>
              <w:rPr>
                <w:sz w:val="16"/>
                <w:szCs w:val="16"/>
              </w:rPr>
              <w:t>Eur</w:t>
            </w:r>
            <w:proofErr w:type="spellEnd"/>
            <w:r>
              <w:rPr>
                <w:sz w:val="16"/>
                <w:szCs w:val="16"/>
              </w:rPr>
              <w:t>)**</w:t>
            </w:r>
          </w:p>
        </w:tc>
        <w:tc>
          <w:tcPr>
            <w:tcW w:w="993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vMerge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C3734B">
        <w:tc>
          <w:tcPr>
            <w:tcW w:w="817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2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23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C3734B">
        <w:tc>
          <w:tcPr>
            <w:tcW w:w="817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000000"/>
            </w:tcBorders>
          </w:tcPr>
          <w:p w:rsidR="00C3734B" w:rsidRDefault="00C3734B">
            <w:pPr>
              <w:rPr>
                <w:sz w:val="18"/>
                <w:szCs w:val="18"/>
              </w:rPr>
            </w:pPr>
          </w:p>
        </w:tc>
      </w:tr>
      <w:tr w:rsidR="00C3734B">
        <w:trPr>
          <w:trHeight w:val="120"/>
        </w:trPr>
        <w:tc>
          <w:tcPr>
            <w:tcW w:w="9416" w:type="dxa"/>
            <w:gridSpan w:val="8"/>
          </w:tcPr>
          <w:p w:rsidR="00C3734B" w:rsidRDefault="001805D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Iš viso:</w:t>
            </w:r>
          </w:p>
        </w:tc>
        <w:tc>
          <w:tcPr>
            <w:tcW w:w="1134" w:type="dxa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42" w:type="dxa"/>
            <w:gridSpan w:val="4"/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C3734B" w:rsidRDefault="001805D9">
      <w:pPr>
        <w:spacing w:before="120"/>
        <w:jc w:val="both"/>
        <w:rPr>
          <w:sz w:val="18"/>
          <w:szCs w:val="18"/>
        </w:rPr>
      </w:pPr>
      <w:r>
        <w:rPr>
          <w:b/>
          <w:sz w:val="18"/>
          <w:szCs w:val="18"/>
        </w:rPr>
        <w:t>Mokslinių tyrimų ir eksperimentinės plėtros (MTEP) rūšis</w:t>
      </w:r>
      <w:r>
        <w:rPr>
          <w:sz w:val="18"/>
          <w:szCs w:val="18"/>
        </w:rPr>
        <w:t xml:space="preserve"> (pasirinkti vieną):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FMT</w:t>
      </w:r>
      <w:r>
        <w:rPr>
          <w:sz w:val="18"/>
          <w:szCs w:val="18"/>
        </w:rPr>
        <w:t xml:space="preserve"> – Fundamentiniai moksliniai tyrimai, </w:t>
      </w:r>
      <w:r>
        <w:rPr>
          <w:b/>
          <w:sz w:val="18"/>
          <w:szCs w:val="18"/>
        </w:rPr>
        <w:t>TMT</w:t>
      </w:r>
      <w:r>
        <w:rPr>
          <w:sz w:val="18"/>
          <w:szCs w:val="18"/>
        </w:rPr>
        <w:t xml:space="preserve"> – Taikomieji moksliniai tyrimai, </w:t>
      </w:r>
      <w:r>
        <w:rPr>
          <w:b/>
          <w:sz w:val="18"/>
          <w:szCs w:val="18"/>
        </w:rPr>
        <w:t>EP</w:t>
      </w:r>
      <w:r>
        <w:rPr>
          <w:sz w:val="18"/>
          <w:szCs w:val="18"/>
        </w:rPr>
        <w:t xml:space="preserve"> – Eksperimentinė plėtra.</w:t>
      </w:r>
    </w:p>
    <w:p w:rsidR="00C3734B" w:rsidRDefault="001805D9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MTEP rezultatas</w:t>
      </w:r>
      <w:r>
        <w:rPr>
          <w:sz w:val="18"/>
          <w:szCs w:val="18"/>
        </w:rPr>
        <w:t xml:space="preserve"> (pasirinkti nedaugiau penkių)</w:t>
      </w:r>
      <w:r>
        <w:rPr>
          <w:b/>
          <w:sz w:val="18"/>
          <w:szCs w:val="18"/>
        </w:rPr>
        <w:t>:</w:t>
      </w:r>
      <w:r>
        <w:rPr>
          <w:b/>
        </w:rPr>
        <w:t xml:space="preserve"> </w:t>
      </w:r>
      <w:r>
        <w:rPr>
          <w:b/>
          <w:sz w:val="18"/>
          <w:szCs w:val="18"/>
        </w:rPr>
        <w:t>R01</w:t>
      </w:r>
      <w:r>
        <w:rPr>
          <w:sz w:val="18"/>
          <w:szCs w:val="18"/>
        </w:rPr>
        <w:t xml:space="preserve"> – naujos žinios; </w:t>
      </w:r>
      <w:r>
        <w:rPr>
          <w:b/>
          <w:sz w:val="18"/>
          <w:szCs w:val="18"/>
        </w:rPr>
        <w:t>R02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 naujas žinių taikymas; </w:t>
      </w:r>
      <w:r>
        <w:rPr>
          <w:b/>
          <w:sz w:val="18"/>
          <w:szCs w:val="18"/>
        </w:rPr>
        <w:t>R03</w:t>
      </w:r>
      <w:r>
        <w:rPr>
          <w:sz w:val="18"/>
          <w:szCs w:val="18"/>
        </w:rPr>
        <w:t xml:space="preserve"> – naujas metodas ; </w:t>
      </w:r>
      <w:r>
        <w:rPr>
          <w:b/>
          <w:sz w:val="18"/>
          <w:szCs w:val="18"/>
        </w:rPr>
        <w:t xml:space="preserve">R04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prototipas; </w:t>
      </w:r>
      <w:r>
        <w:rPr>
          <w:b/>
          <w:sz w:val="18"/>
          <w:szCs w:val="18"/>
        </w:rPr>
        <w:t xml:space="preserve">R05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nauja technologija; </w:t>
      </w:r>
      <w:r>
        <w:rPr>
          <w:b/>
          <w:sz w:val="18"/>
          <w:szCs w:val="18"/>
        </w:rPr>
        <w:t>R06</w:t>
      </w:r>
      <w:r>
        <w:rPr>
          <w:sz w:val="18"/>
          <w:szCs w:val="18"/>
        </w:rPr>
        <w:t xml:space="preserve"> – tyrimais grįstas modelis; </w:t>
      </w:r>
      <w:r>
        <w:rPr>
          <w:b/>
          <w:sz w:val="18"/>
          <w:szCs w:val="18"/>
        </w:rPr>
        <w:t xml:space="preserve">R07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matematinis tyrimas; </w:t>
      </w:r>
      <w:r>
        <w:rPr>
          <w:b/>
          <w:sz w:val="18"/>
          <w:szCs w:val="18"/>
        </w:rPr>
        <w:t>R08</w:t>
      </w:r>
      <w:r>
        <w:rPr>
          <w:sz w:val="18"/>
          <w:szCs w:val="18"/>
        </w:rPr>
        <w:t xml:space="preserve"> – naujas algoritmas; </w:t>
      </w:r>
      <w:r>
        <w:rPr>
          <w:b/>
          <w:sz w:val="18"/>
          <w:szCs w:val="18"/>
        </w:rPr>
        <w:t xml:space="preserve">R09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nauja programinė įranga; </w:t>
      </w:r>
      <w:r>
        <w:rPr>
          <w:b/>
          <w:sz w:val="18"/>
          <w:szCs w:val="18"/>
        </w:rPr>
        <w:t>R10</w:t>
      </w:r>
      <w:r>
        <w:rPr>
          <w:sz w:val="18"/>
          <w:szCs w:val="18"/>
        </w:rPr>
        <w:t xml:space="preserve"> – informacinių technologijų plėtra; </w:t>
      </w:r>
      <w:r>
        <w:rPr>
          <w:b/>
          <w:sz w:val="18"/>
          <w:szCs w:val="18"/>
        </w:rPr>
        <w:t>R11</w:t>
      </w:r>
      <w:r>
        <w:rPr>
          <w:sz w:val="18"/>
          <w:szCs w:val="18"/>
        </w:rPr>
        <w:t xml:space="preserve"> – in</w:t>
      </w:r>
      <w:r>
        <w:rPr>
          <w:sz w:val="18"/>
          <w:szCs w:val="18"/>
        </w:rPr>
        <w:t xml:space="preserve">ternetinė technologija; </w:t>
      </w:r>
      <w:r>
        <w:rPr>
          <w:b/>
          <w:sz w:val="18"/>
          <w:szCs w:val="18"/>
        </w:rPr>
        <w:t>R12</w:t>
      </w:r>
      <w:r>
        <w:rPr>
          <w:sz w:val="18"/>
          <w:szCs w:val="18"/>
        </w:rPr>
        <w:t xml:space="preserve"> – MTEP programinės įrangos panaudojimas technologijoms; </w:t>
      </w:r>
      <w:r>
        <w:rPr>
          <w:b/>
          <w:sz w:val="18"/>
          <w:szCs w:val="18"/>
        </w:rPr>
        <w:t>R13</w:t>
      </w:r>
      <w:r>
        <w:rPr>
          <w:sz w:val="18"/>
          <w:szCs w:val="18"/>
        </w:rPr>
        <w:t xml:space="preserve"> – esminis metodo (įrenginio, įrangos, paslaugos) modernizavimas; </w:t>
      </w:r>
      <w:r>
        <w:rPr>
          <w:b/>
          <w:sz w:val="18"/>
          <w:szCs w:val="18"/>
        </w:rPr>
        <w:t xml:space="preserve">R14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socialinio reiškinio tyrimas; </w:t>
      </w:r>
      <w:r>
        <w:rPr>
          <w:b/>
          <w:sz w:val="18"/>
          <w:szCs w:val="18"/>
        </w:rPr>
        <w:t>R15</w:t>
      </w:r>
      <w:r>
        <w:rPr>
          <w:sz w:val="18"/>
          <w:szCs w:val="18"/>
        </w:rPr>
        <w:t xml:space="preserve"> – originalus testas; </w:t>
      </w:r>
      <w:r>
        <w:rPr>
          <w:b/>
          <w:sz w:val="18"/>
          <w:szCs w:val="18"/>
        </w:rPr>
        <w:t>R16</w:t>
      </w:r>
      <w:r>
        <w:rPr>
          <w:sz w:val="18"/>
          <w:szCs w:val="18"/>
        </w:rPr>
        <w:t xml:space="preserve"> – veiksnių tyrimas; </w:t>
      </w:r>
      <w:r>
        <w:rPr>
          <w:b/>
          <w:sz w:val="18"/>
          <w:szCs w:val="18"/>
        </w:rPr>
        <w:t xml:space="preserve">R17 </w:t>
      </w:r>
      <w:r>
        <w:rPr>
          <w:sz w:val="18"/>
          <w:szCs w:val="18"/>
        </w:rPr>
        <w:t>– nauja koncep</w:t>
      </w:r>
      <w:r>
        <w:rPr>
          <w:sz w:val="18"/>
          <w:szCs w:val="18"/>
        </w:rPr>
        <w:t xml:space="preserve">cija; </w:t>
      </w:r>
      <w:r>
        <w:rPr>
          <w:b/>
          <w:sz w:val="18"/>
          <w:szCs w:val="18"/>
        </w:rPr>
        <w:t xml:space="preserve">R18 </w:t>
      </w:r>
      <w:r>
        <w:rPr>
          <w:sz w:val="18"/>
          <w:szCs w:val="18"/>
        </w:rPr>
        <w:t xml:space="preserve">– naujas </w:t>
      </w:r>
      <w:proofErr w:type="spellStart"/>
      <w:r>
        <w:rPr>
          <w:sz w:val="18"/>
          <w:szCs w:val="18"/>
        </w:rPr>
        <w:t>instrumentarijus</w:t>
      </w:r>
      <w:proofErr w:type="spellEnd"/>
      <w:r>
        <w:rPr>
          <w:sz w:val="18"/>
          <w:szCs w:val="18"/>
        </w:rPr>
        <w:t xml:space="preserve">; </w:t>
      </w:r>
      <w:r>
        <w:rPr>
          <w:b/>
          <w:sz w:val="18"/>
          <w:szCs w:val="18"/>
        </w:rPr>
        <w:t>R19</w:t>
      </w:r>
      <w:r>
        <w:rPr>
          <w:sz w:val="18"/>
          <w:szCs w:val="18"/>
        </w:rPr>
        <w:t xml:space="preserve"> – kalbos studija; </w:t>
      </w:r>
      <w:r>
        <w:rPr>
          <w:b/>
          <w:sz w:val="18"/>
          <w:szCs w:val="18"/>
        </w:rPr>
        <w:t>R20</w:t>
      </w:r>
      <w:r>
        <w:rPr>
          <w:sz w:val="18"/>
          <w:szCs w:val="18"/>
        </w:rPr>
        <w:t xml:space="preserve"> – šaltinių tyrimas; </w:t>
      </w:r>
      <w:r>
        <w:rPr>
          <w:b/>
          <w:sz w:val="18"/>
          <w:szCs w:val="18"/>
        </w:rPr>
        <w:t xml:space="preserve">R21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nestandartiniai gyvų ir negyvų medžiagų tyrimai; </w:t>
      </w:r>
      <w:r>
        <w:rPr>
          <w:b/>
          <w:sz w:val="18"/>
          <w:szCs w:val="18"/>
        </w:rPr>
        <w:t>R22</w:t>
      </w:r>
      <w:r>
        <w:rPr>
          <w:sz w:val="18"/>
          <w:szCs w:val="18"/>
        </w:rPr>
        <w:t xml:space="preserve"> – klinikiniai tyrimai (1–3 fazė); </w:t>
      </w:r>
      <w:r>
        <w:rPr>
          <w:b/>
          <w:sz w:val="18"/>
          <w:szCs w:val="18"/>
        </w:rPr>
        <w:t>R23</w:t>
      </w:r>
      <w:r>
        <w:rPr>
          <w:sz w:val="18"/>
          <w:szCs w:val="18"/>
        </w:rPr>
        <w:t xml:space="preserve"> – duomenų apdorojimo priemonių įdiegimas naujoje srityje ar nauju būdu; </w:t>
      </w:r>
      <w:r>
        <w:rPr>
          <w:b/>
          <w:sz w:val="18"/>
          <w:szCs w:val="18"/>
        </w:rPr>
        <w:t>R24</w:t>
      </w:r>
      <w:r>
        <w:rPr>
          <w:sz w:val="18"/>
          <w:szCs w:val="18"/>
        </w:rPr>
        <w:t xml:space="preserve"> – mokslinio projekto įgyvendinamumo tyrimas; </w:t>
      </w:r>
      <w:r>
        <w:rPr>
          <w:b/>
          <w:sz w:val="18"/>
          <w:szCs w:val="18"/>
        </w:rPr>
        <w:t>R25</w:t>
      </w:r>
      <w:r>
        <w:rPr>
          <w:sz w:val="18"/>
          <w:szCs w:val="18"/>
        </w:rPr>
        <w:t xml:space="preserve"> – kita (įrašyti).</w:t>
      </w:r>
    </w:p>
    <w:p w:rsidR="00C3734B" w:rsidRDefault="00C3734B"/>
    <w:p w:rsidR="00C3734B" w:rsidRDefault="001805D9">
      <w:r>
        <w:rPr>
          <w:b/>
        </w:rPr>
        <w:t>2.3. Sutartys</w:t>
      </w:r>
    </w:p>
    <w:tbl>
      <w:tblPr>
        <w:tblStyle w:val="a4"/>
        <w:tblW w:w="147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400"/>
        <w:gridCol w:w="3259"/>
        <w:gridCol w:w="1138"/>
        <w:gridCol w:w="1276"/>
        <w:gridCol w:w="876"/>
        <w:gridCol w:w="1197"/>
        <w:gridCol w:w="1254"/>
        <w:gridCol w:w="1767"/>
      </w:tblGrid>
      <w:tr w:rsidR="00C3734B">
        <w:trPr>
          <w:trHeight w:val="260"/>
        </w:trPr>
        <w:tc>
          <w:tcPr>
            <w:tcW w:w="533" w:type="dxa"/>
            <w:vMerge w:val="restart"/>
            <w:tcBorders>
              <w:left w:val="single" w:sz="6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EilNr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400" w:type="dxa"/>
            <w:vMerge w:val="restart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Sutartis</w:t>
            </w:r>
          </w:p>
        </w:tc>
        <w:tc>
          <w:tcPr>
            <w:tcW w:w="3259" w:type="dxa"/>
            <w:vMerge w:val="restart"/>
            <w:tcBorders>
              <w:bottom w:val="nil"/>
            </w:tcBorders>
            <w:vAlign w:val="center"/>
          </w:tcPr>
          <w:p w:rsidR="00C3734B" w:rsidRDefault="001805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Subjektas, su kuriuo sudaryta sutartis</w:t>
            </w:r>
          </w:p>
        </w:tc>
        <w:tc>
          <w:tcPr>
            <w:tcW w:w="1138" w:type="dxa"/>
            <w:vMerge w:val="restart"/>
            <w:tcBorders>
              <w:bottom w:val="single" w:sz="6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Bendra sutarties suma (tūkst.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)*</w:t>
            </w:r>
          </w:p>
        </w:tc>
        <w:tc>
          <w:tcPr>
            <w:tcW w:w="1276" w:type="dxa"/>
            <w:vMerge w:val="restart"/>
            <w:tcBorders>
              <w:bottom w:val="nil"/>
              <w:right w:val="single" w:sz="6" w:space="0" w:color="000000"/>
            </w:tcBorders>
            <w:vAlign w:val="center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Ataskaitiniais metais</w:t>
            </w:r>
            <w:r>
              <w:rPr>
                <w:sz w:val="22"/>
                <w:szCs w:val="22"/>
              </w:rPr>
              <w:t xml:space="preserve"> gautos lėšos (tūkst. </w:t>
            </w:r>
            <w:proofErr w:type="spellStart"/>
            <w:r>
              <w:rPr>
                <w:sz w:val="22"/>
                <w:szCs w:val="22"/>
              </w:rPr>
              <w:t>Eur</w:t>
            </w:r>
            <w:proofErr w:type="spellEnd"/>
            <w:r>
              <w:rPr>
                <w:sz w:val="22"/>
                <w:szCs w:val="22"/>
              </w:rPr>
              <w:t>)**</w:t>
            </w:r>
          </w:p>
        </w:tc>
        <w:tc>
          <w:tcPr>
            <w:tcW w:w="876" w:type="dxa"/>
            <w:vMerge w:val="restart"/>
            <w:tcBorders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Rūšis </w:t>
            </w:r>
            <w:r>
              <w:rPr>
                <w:sz w:val="22"/>
                <w:szCs w:val="22"/>
              </w:rPr>
              <w:br/>
              <w:t>(</w:t>
            </w:r>
            <w:proofErr w:type="spellStart"/>
            <w:r>
              <w:rPr>
                <w:sz w:val="22"/>
                <w:szCs w:val="22"/>
              </w:rPr>
              <w:t>LTū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Užs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LTb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 xml:space="preserve">MSF,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LTs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Mokslo sritis </w:t>
            </w:r>
            <w:r>
              <w:rPr>
                <w:sz w:val="22"/>
                <w:szCs w:val="22"/>
              </w:rPr>
              <w:t>(pasirinkti vieną:</w:t>
            </w:r>
            <w:r>
              <w:rPr>
                <w:color w:val="000000"/>
                <w:sz w:val="22"/>
                <w:szCs w:val="22"/>
              </w:rPr>
              <w:t xml:space="preserve"> H, S, F, B, T)</w:t>
            </w:r>
          </w:p>
        </w:tc>
        <w:tc>
          <w:tcPr>
            <w:tcW w:w="1254" w:type="dxa"/>
            <w:vMerge w:val="restart"/>
            <w:tcBorders>
              <w:left w:val="single" w:sz="4" w:space="0" w:color="000000"/>
              <w:right w:val="single" w:sz="6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rūšis</w:t>
            </w:r>
          </w:p>
          <w:p w:rsidR="00C3734B" w:rsidRDefault="001805D9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vieną: FMT, TMT, EP)</w:t>
            </w:r>
          </w:p>
        </w:tc>
        <w:tc>
          <w:tcPr>
            <w:tcW w:w="176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rezultatas</w:t>
            </w:r>
          </w:p>
          <w:p w:rsidR="00C3734B" w:rsidRDefault="001805D9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ne daugiau penkių) pvz.: R01, R02,…</w:t>
            </w:r>
          </w:p>
        </w:tc>
      </w:tr>
      <w:tr w:rsidR="00C3734B">
        <w:trPr>
          <w:trHeight w:val="291"/>
        </w:trPr>
        <w:tc>
          <w:tcPr>
            <w:tcW w:w="533" w:type="dxa"/>
            <w:vMerge/>
            <w:tcBorders>
              <w:lef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bottom w:val="nil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C3734B">
        <w:tc>
          <w:tcPr>
            <w:tcW w:w="533" w:type="dxa"/>
            <w:vMerge/>
            <w:tcBorders>
              <w:lef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Pavadinimas, sudarymo data, </w:t>
            </w:r>
            <w:r>
              <w:rPr>
                <w:color w:val="000000"/>
                <w:sz w:val="22"/>
                <w:szCs w:val="22"/>
              </w:rPr>
              <w:t>sutarties galiojimo laikotarpis (nuo iki)</w:t>
            </w:r>
          </w:p>
        </w:tc>
        <w:tc>
          <w:tcPr>
            <w:tcW w:w="3259" w:type="dxa"/>
            <w:vMerge/>
            <w:tcBorders>
              <w:bottom w:val="nil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vAlign w:val="center"/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C37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C3734B">
        <w:tc>
          <w:tcPr>
            <w:tcW w:w="533" w:type="dxa"/>
            <w:tcBorders>
              <w:lef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59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6" w:type="dxa"/>
            <w:tcBorders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3734B">
        <w:tc>
          <w:tcPr>
            <w:tcW w:w="533" w:type="dxa"/>
            <w:tcBorders>
              <w:left w:val="single" w:sz="6" w:space="0" w:color="000000"/>
            </w:tcBorders>
          </w:tcPr>
          <w:p w:rsidR="00C3734B" w:rsidRDefault="00C3734B">
            <w:pPr>
              <w:numPr>
                <w:ilvl w:val="0"/>
                <w:numId w:val="14"/>
              </w:numPr>
            </w:pPr>
          </w:p>
        </w:tc>
        <w:tc>
          <w:tcPr>
            <w:tcW w:w="3400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Projekto „Kultūros procesų socialinio poveikio metrikos, konceptualaus bei imitacinio modelio kūrimas“ finansavimo sutartis Nr. S-MIP-17-2/LSS-580000-1086, sudaryta 2017-07-14, nuo 2017-09-01 iki 2019-12-30 </w:t>
            </w:r>
          </w:p>
        </w:tc>
        <w:tc>
          <w:tcPr>
            <w:tcW w:w="3259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taryba</w:t>
            </w:r>
          </w:p>
        </w:tc>
        <w:tc>
          <w:tcPr>
            <w:tcW w:w="1138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102,397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38,644</w:t>
            </w:r>
          </w:p>
        </w:tc>
        <w:tc>
          <w:tcPr>
            <w:tcW w:w="876" w:type="dxa"/>
            <w:tcBorders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LMT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TMT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R01, R02, R14</w:t>
            </w:r>
          </w:p>
        </w:tc>
      </w:tr>
      <w:tr w:rsidR="00C3734B">
        <w:tc>
          <w:tcPr>
            <w:tcW w:w="533" w:type="dxa"/>
            <w:tcBorders>
              <w:left w:val="single" w:sz="6" w:space="0" w:color="000000"/>
            </w:tcBorders>
          </w:tcPr>
          <w:p w:rsidR="00C3734B" w:rsidRDefault="001805D9">
            <w:pPr>
              <w:ind w:left="720" w:hanging="720"/>
            </w:pPr>
            <w:r>
              <w:t>2.</w:t>
            </w:r>
          </w:p>
        </w:tc>
        <w:tc>
          <w:tcPr>
            <w:tcW w:w="3400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Projekto “Integruotų lietuvių kalbos ir raštijos išteklių informacinės sistemos plėtra - Raštija 1” sutartis Nr. 02.3.1-CPVA-V-527-01-0005, </w:t>
            </w:r>
            <w:r>
              <w:rPr>
                <w:sz w:val="22"/>
                <w:szCs w:val="22"/>
              </w:rPr>
              <w:lastRenderedPageBreak/>
              <w:t>sudaryta 2018-03-28, nuo 2018-03-28 iki 2021-03-31</w:t>
            </w:r>
          </w:p>
        </w:tc>
        <w:tc>
          <w:tcPr>
            <w:tcW w:w="3259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Centrinė projektų valdymo agentūra</w:t>
            </w:r>
          </w:p>
        </w:tc>
        <w:tc>
          <w:tcPr>
            <w:tcW w:w="1138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391,000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13,036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LTb</w:t>
            </w:r>
            <w:proofErr w:type="spellEnd"/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R09, R12, R13, R25</w:t>
            </w:r>
          </w:p>
        </w:tc>
      </w:tr>
      <w:tr w:rsidR="00C3734B">
        <w:tc>
          <w:tcPr>
            <w:tcW w:w="71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Iš viso: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C3734B" w:rsidRDefault="001805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493,397</w:t>
            </w:r>
          </w:p>
        </w:tc>
        <w:tc>
          <w:tcPr>
            <w:tcW w:w="6370" w:type="dxa"/>
            <w:gridSpan w:val="5"/>
            <w:tcBorders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51,680</w:t>
            </w:r>
          </w:p>
        </w:tc>
      </w:tr>
    </w:tbl>
    <w:p w:rsidR="00C3734B" w:rsidRDefault="001805D9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Rūšis</w:t>
      </w:r>
      <w:r>
        <w:rPr>
          <w:sz w:val="18"/>
          <w:szCs w:val="18"/>
        </w:rPr>
        <w:t xml:space="preserve">: </w:t>
      </w:r>
      <w:proofErr w:type="spellStart"/>
      <w:r>
        <w:rPr>
          <w:b/>
          <w:sz w:val="18"/>
          <w:szCs w:val="18"/>
        </w:rPr>
        <w:t>LTū</w:t>
      </w:r>
      <w:proofErr w:type="spellEnd"/>
      <w:r>
        <w:rPr>
          <w:sz w:val="18"/>
          <w:szCs w:val="18"/>
        </w:rPr>
        <w:t xml:space="preserve"> – sutartys su Lietuvos ūkio subjektais , </w:t>
      </w:r>
      <w:proofErr w:type="spellStart"/>
      <w:r>
        <w:rPr>
          <w:b/>
          <w:sz w:val="18"/>
          <w:szCs w:val="18"/>
        </w:rPr>
        <w:t>Užs</w:t>
      </w:r>
      <w:proofErr w:type="spellEnd"/>
      <w:r>
        <w:rPr>
          <w:sz w:val="18"/>
          <w:szCs w:val="18"/>
        </w:rPr>
        <w:t xml:space="preserve"> – su užsienio subjektais, </w:t>
      </w:r>
      <w:proofErr w:type="spellStart"/>
      <w:r>
        <w:rPr>
          <w:b/>
          <w:sz w:val="18"/>
          <w:szCs w:val="18"/>
        </w:rPr>
        <w:t>LTb</w:t>
      </w:r>
      <w:proofErr w:type="spellEnd"/>
      <w:r>
        <w:rPr>
          <w:sz w:val="18"/>
          <w:szCs w:val="18"/>
        </w:rPr>
        <w:t xml:space="preserve"> – su Lietuvos biudžetinėmis institucijomis, </w:t>
      </w:r>
      <w:r>
        <w:rPr>
          <w:b/>
          <w:sz w:val="18"/>
          <w:szCs w:val="18"/>
        </w:rPr>
        <w:t>MSF</w:t>
      </w:r>
      <w:r>
        <w:rPr>
          <w:sz w:val="18"/>
          <w:szCs w:val="18"/>
        </w:rPr>
        <w:t xml:space="preserve"> – su Lietuvos valstybiniu mokslo ir studijų fondu, </w:t>
      </w:r>
      <w:proofErr w:type="spellStart"/>
      <w:r>
        <w:rPr>
          <w:b/>
          <w:sz w:val="18"/>
          <w:szCs w:val="18"/>
        </w:rPr>
        <w:t>LTs</w:t>
      </w:r>
      <w:proofErr w:type="spellEnd"/>
      <w:r>
        <w:rPr>
          <w:sz w:val="18"/>
          <w:szCs w:val="18"/>
        </w:rPr>
        <w:t xml:space="preserve"> – su Lietuvos savivaldybėmis.</w:t>
      </w:r>
    </w:p>
    <w:p w:rsidR="00C3734B" w:rsidRDefault="001805D9">
      <w:pPr>
        <w:spacing w:before="60"/>
        <w:rPr>
          <w:sz w:val="18"/>
          <w:szCs w:val="18"/>
        </w:rPr>
      </w:pPr>
      <w:r>
        <w:rPr>
          <w:sz w:val="18"/>
          <w:szCs w:val="18"/>
        </w:rPr>
        <w:t xml:space="preserve">* konvertuojama  sutarties sudarymo dienos kursu ; ** konvertuojama lėšų gavimo dienos kursu  </w:t>
      </w:r>
    </w:p>
    <w:p w:rsidR="00C3734B" w:rsidRDefault="001805D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8"/>
          <w:szCs w:val="18"/>
        </w:rPr>
        <w:sectPr w:rsidR="00C3734B">
          <w:type w:val="continuous"/>
          <w:pgSz w:w="16838" w:h="11906"/>
          <w:pgMar w:top="1440" w:right="1020" w:bottom="901" w:left="1797" w:header="709" w:footer="709" w:gutter="0"/>
          <w:cols w:space="1296"/>
        </w:sectPr>
      </w:pPr>
      <w:r>
        <w:br w:type="page"/>
      </w:r>
    </w:p>
    <w:p w:rsidR="00C3734B" w:rsidRDefault="001805D9">
      <w:pPr>
        <w:tabs>
          <w:tab w:val="left" w:pos="4536"/>
        </w:tabs>
        <w:ind w:right="27" w:hanging="114"/>
      </w:pPr>
      <w:r>
        <w:rPr>
          <w:b/>
        </w:rPr>
        <w:lastRenderedPageBreak/>
        <w:tab/>
      </w:r>
      <w:r>
        <w:rPr>
          <w:b/>
        </w:rPr>
        <w:tab/>
      </w:r>
    </w:p>
    <w:tbl>
      <w:tblPr>
        <w:tblStyle w:val="a5"/>
        <w:tblW w:w="14055" w:type="dxa"/>
        <w:tblLayout w:type="fixed"/>
        <w:tblLook w:val="0000" w:firstRow="0" w:lastRow="0" w:firstColumn="0" w:lastColumn="0" w:noHBand="0" w:noVBand="0"/>
      </w:tblPr>
      <w:tblGrid>
        <w:gridCol w:w="3750"/>
        <w:gridCol w:w="4290"/>
        <w:gridCol w:w="6015"/>
      </w:tblGrid>
      <w:tr w:rsidR="00C3734B">
        <w:tc>
          <w:tcPr>
            <w:tcW w:w="14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spacing w:after="40"/>
            </w:pPr>
            <w:r>
              <w:rPr>
                <w:b/>
              </w:rPr>
              <w:t>2.4. MTEP infrastruktūra(-</w:t>
            </w:r>
            <w:proofErr w:type="spellStart"/>
            <w:r>
              <w:rPr>
                <w:b/>
              </w:rPr>
              <w:t>os</w:t>
            </w:r>
            <w:proofErr w:type="spellEnd"/>
            <w:r>
              <w:rPr>
                <w:b/>
              </w:rPr>
              <w:t>)</w:t>
            </w:r>
            <w:r>
              <w:t>, veikianti(-</w:t>
            </w:r>
            <w:proofErr w:type="spellStart"/>
            <w:r>
              <w:t>čios</w:t>
            </w:r>
            <w:proofErr w:type="spellEnd"/>
            <w:r>
              <w:t>) atv</w:t>
            </w:r>
            <w:r>
              <w:t xml:space="preserve">iros prieigos principu </w:t>
            </w:r>
            <w:r>
              <w:br/>
              <w:t xml:space="preserve">[nurodant: pavadinimą, naudojimo trukmę, kas yra naudotojai]; </w:t>
            </w:r>
          </w:p>
          <w:p w:rsidR="00C3734B" w:rsidRDefault="001805D9">
            <w:pPr>
              <w:spacing w:after="40"/>
              <w:rPr>
                <w:sz w:val="16"/>
                <w:szCs w:val="16"/>
              </w:rPr>
            </w:pPr>
            <w:r>
              <w:t>kita unikali</w:t>
            </w:r>
            <w:r>
              <w:rPr>
                <w:b/>
              </w:rPr>
              <w:t xml:space="preserve"> mokslinė aparatūra </w:t>
            </w:r>
            <w:r>
              <w:t>bei</w:t>
            </w:r>
            <w:r>
              <w:rPr>
                <w:b/>
              </w:rPr>
              <w:t xml:space="preserve"> įranga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</w:tr>
      <w:tr w:rsidR="00C3734B">
        <w:tc>
          <w:tcPr>
            <w:tcW w:w="14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spacing w:after="60"/>
            </w:pPr>
            <w:r>
              <w:rPr>
                <w:b/>
              </w:rPr>
              <w:t>2.5. Mokslo publikacijos</w:t>
            </w:r>
          </w:p>
          <w:p w:rsidR="00C3734B" w:rsidRDefault="001805D9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Visą reikiamą informaciją apie 2018 m. publikacijas prašome pateikti </w:t>
            </w:r>
            <w:proofErr w:type="spellStart"/>
            <w:r>
              <w:rPr>
                <w:sz w:val="22"/>
                <w:szCs w:val="22"/>
              </w:rPr>
              <w:t>eLABa</w:t>
            </w:r>
            <w:proofErr w:type="spellEnd"/>
            <w:r>
              <w:rPr>
                <w:sz w:val="22"/>
                <w:szCs w:val="22"/>
              </w:rPr>
              <w:t xml:space="preserve">-oje:  </w:t>
            </w:r>
            <w:hyperlink r:id="rId9">
              <w:r>
                <w:rPr>
                  <w:color w:val="0000FF"/>
                  <w:sz w:val="22"/>
                  <w:szCs w:val="22"/>
                  <w:u w:val="single"/>
                </w:rPr>
                <w:t>https://talpykla.elaba.lt/</w:t>
              </w:r>
            </w:hyperlink>
            <w:r>
              <w:rPr>
                <w:sz w:val="22"/>
                <w:szCs w:val="22"/>
              </w:rPr>
              <w:t xml:space="preserve"> .  </w:t>
            </w:r>
          </w:p>
          <w:p w:rsidR="00C3734B" w:rsidRDefault="001805D9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VU mokslininkų publikacijų registravimo tvarka:  </w:t>
            </w:r>
            <w:r>
              <w:rPr>
                <w:sz w:val="22"/>
                <w:szCs w:val="22"/>
              </w:rPr>
              <w:br/>
            </w:r>
            <w:hyperlink r:id="rId10">
              <w:r>
                <w:rPr>
                  <w:color w:val="0000FF"/>
                  <w:sz w:val="22"/>
                  <w:szCs w:val="22"/>
                  <w:u w:val="single"/>
                </w:rPr>
                <w:t>http://www.vu.lt/mokslas/publika</w:t>
              </w:r>
              <w:r>
                <w:rPr>
                  <w:color w:val="0000FF"/>
                  <w:sz w:val="22"/>
                  <w:szCs w:val="22"/>
                  <w:u w:val="single"/>
                </w:rPr>
                <w:t>cijos/15-mokslas/mokslas/32-registravimo-tvarka</w:t>
              </w:r>
            </w:hyperlink>
          </w:p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(Informaciją apie</w:t>
            </w:r>
            <w:r>
              <w:rPr>
                <w:b/>
                <w:i/>
                <w:sz w:val="22"/>
                <w:szCs w:val="22"/>
              </w:rPr>
              <w:t xml:space="preserve"> 2018 m. įteiktas mokslines publikacijas </w:t>
            </w:r>
            <w:r>
              <w:rPr>
                <w:i/>
                <w:sz w:val="22"/>
                <w:szCs w:val="22"/>
              </w:rPr>
              <w:t>paprašysime vėliau).</w:t>
            </w:r>
          </w:p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2018 metai atspausdintos publikacijos: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Laukaitis, Algirdas;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Darius; </w:t>
            </w:r>
            <w:proofErr w:type="spellStart"/>
            <w:r>
              <w:rPr>
                <w:sz w:val="22"/>
                <w:szCs w:val="22"/>
              </w:rPr>
              <w:t>Ostašius</w:t>
            </w:r>
            <w:proofErr w:type="spellEnd"/>
            <w:r>
              <w:rPr>
                <w:sz w:val="22"/>
                <w:szCs w:val="22"/>
              </w:rPr>
              <w:t xml:space="preserve">, Egidijus. </w:t>
            </w:r>
            <w:proofErr w:type="spellStart"/>
            <w:r>
              <w:rPr>
                <w:sz w:val="22"/>
                <w:szCs w:val="22"/>
              </w:rPr>
              <w:t>Sentence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level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alignment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dig</w:t>
            </w:r>
            <w:r>
              <w:rPr>
                <w:sz w:val="22"/>
                <w:szCs w:val="22"/>
              </w:rPr>
              <w:t>itized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books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parallel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corpora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. Vilnius : Vilniaus universitetas Matematikos ir informatikos institutas. ISSN 0868-4952. </w:t>
            </w:r>
            <w:proofErr w:type="spellStart"/>
            <w:r>
              <w:rPr>
                <w:sz w:val="22"/>
                <w:szCs w:val="22"/>
              </w:rPr>
              <w:t>eISSN</w:t>
            </w:r>
            <w:proofErr w:type="spellEnd"/>
            <w:r>
              <w:rPr>
                <w:sz w:val="22"/>
                <w:szCs w:val="22"/>
              </w:rPr>
              <w:t xml:space="preserve"> 1822-8844. 2018,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. 29,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 xml:space="preserve"> 4, p. 1-18. (IF - 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Minkevičius, Saulius; Greičius, Edvinas. </w:t>
            </w:r>
            <w:proofErr w:type="spellStart"/>
            <w:r>
              <w:rPr>
                <w:sz w:val="22"/>
                <w:szCs w:val="22"/>
              </w:rPr>
              <w:t>Heavy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traffic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limits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extreme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waiting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multi-phase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queueing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Methodology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probability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Dordrecht</w:t>
            </w:r>
            <w:proofErr w:type="spellEnd"/>
            <w:r>
              <w:rPr>
                <w:sz w:val="22"/>
                <w:szCs w:val="22"/>
              </w:rPr>
              <w:t xml:space="preserve"> : 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. ISSN 1387-5841. </w:t>
            </w:r>
            <w:proofErr w:type="spellStart"/>
            <w:r>
              <w:rPr>
                <w:sz w:val="22"/>
                <w:szCs w:val="22"/>
              </w:rPr>
              <w:t>eISSN</w:t>
            </w:r>
            <w:proofErr w:type="spellEnd"/>
            <w:r>
              <w:rPr>
                <w:sz w:val="22"/>
                <w:szCs w:val="22"/>
              </w:rPr>
              <w:t xml:space="preserve"> 1573-7713, </w:t>
            </w:r>
            <w:proofErr w:type="spellStart"/>
            <w:r>
              <w:rPr>
                <w:sz w:val="22"/>
                <w:szCs w:val="22"/>
              </w:rPr>
              <w:t>First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published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online</w:t>
            </w:r>
            <w:proofErr w:type="spellEnd"/>
            <w:r>
              <w:rPr>
                <w:sz w:val="22"/>
                <w:szCs w:val="22"/>
              </w:rPr>
              <w:t>, p. [1-16]. DOI: 10.1007/s11009-018-9641-4. (IF - 0.885)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Jurgelevičiu</w:t>
            </w:r>
            <w:r>
              <w:rPr>
                <w:sz w:val="22"/>
                <w:szCs w:val="22"/>
              </w:rPr>
              <w:t xml:space="preserve">s, Albertas; Sakalauskas, Leonidas. Big data </w:t>
            </w:r>
            <w:proofErr w:type="spellStart"/>
            <w:r>
              <w:rPr>
                <w:sz w:val="22"/>
                <w:szCs w:val="22"/>
              </w:rPr>
              <w:t>mining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distributed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= Informacinės technologijos ir valdymas. Kaunas : Technologija. ISSN 1392-124X. </w:t>
            </w:r>
            <w:proofErr w:type="spellStart"/>
            <w:r>
              <w:rPr>
                <w:sz w:val="22"/>
                <w:szCs w:val="22"/>
              </w:rPr>
              <w:t>eISSN</w:t>
            </w:r>
            <w:proofErr w:type="spellEnd"/>
            <w:r>
              <w:rPr>
                <w:sz w:val="22"/>
                <w:szCs w:val="22"/>
              </w:rPr>
              <w:t xml:space="preserve"> 2335-884X. 2018,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. 47,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>. 2, p. 236-248.</w:t>
            </w:r>
            <w:r>
              <w:rPr>
                <w:sz w:val="22"/>
                <w:szCs w:val="22"/>
              </w:rPr>
              <w:t xml:space="preserve"> DOI: 10.5755/j01.itc.47.2.19738. (IF - 0.800)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Belovas, Igoris; Sakalauskas, Leonidas. </w:t>
            </w:r>
            <w:proofErr w:type="spellStart"/>
            <w:r>
              <w:rPr>
                <w:sz w:val="22"/>
                <w:szCs w:val="22"/>
              </w:rPr>
              <w:t>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theorems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coefficients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Borwein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calculation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Riemann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zeta-function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values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Colloquium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Mathematicum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Warszaw</w:t>
            </w:r>
            <w:proofErr w:type="spellEnd"/>
            <w:r>
              <w:rPr>
                <w:sz w:val="22"/>
                <w:szCs w:val="22"/>
              </w:rPr>
              <w:t xml:space="preserve"> : </w:t>
            </w:r>
            <w:proofErr w:type="spellStart"/>
            <w:r>
              <w:rPr>
                <w:sz w:val="22"/>
                <w:szCs w:val="22"/>
              </w:rPr>
              <w:t>Polska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kademia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Nauk</w:t>
            </w:r>
            <w:proofErr w:type="spellEnd"/>
            <w:r>
              <w:rPr>
                <w:sz w:val="22"/>
                <w:szCs w:val="22"/>
              </w:rPr>
              <w:t xml:space="preserve">. ISSN 0010-1354. 2018,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 xml:space="preserve">. 151, </w:t>
            </w:r>
            <w:proofErr w:type="spellStart"/>
            <w:r>
              <w:rPr>
                <w:sz w:val="22"/>
                <w:szCs w:val="22"/>
              </w:rPr>
              <w:t>no</w:t>
            </w:r>
            <w:proofErr w:type="spellEnd"/>
            <w:r>
              <w:rPr>
                <w:sz w:val="22"/>
                <w:szCs w:val="22"/>
              </w:rPr>
              <w:t>. 2, p. 217-227. DOI:</w:t>
            </w:r>
            <w:hyperlink r:id="rId11">
              <w:r>
                <w:rPr>
                  <w:sz w:val="22"/>
                  <w:szCs w:val="22"/>
                </w:rPr>
                <w:t xml:space="preserve"> </w:t>
              </w:r>
            </w:hyperlink>
            <w:hyperlink r:id="rId12">
              <w:r>
                <w:rPr>
                  <w:color w:val="1155CC"/>
                  <w:sz w:val="22"/>
                  <w:szCs w:val="22"/>
                  <w:u w:val="single"/>
                </w:rPr>
                <w:t>10.4064/cm7086-2-2017</w:t>
              </w:r>
            </w:hyperlink>
            <w:r>
              <w:rPr>
                <w:sz w:val="22"/>
                <w:szCs w:val="22"/>
              </w:rPr>
              <w:t>.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Stankevičius, Mantas; Marcinkevičius, Virginijus;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Rapševičius</w:t>
            </w:r>
            <w:proofErr w:type="spellEnd"/>
            <w:r>
              <w:rPr>
                <w:sz w:val="22"/>
                <w:szCs w:val="22"/>
              </w:rPr>
              <w:t xml:space="preserve">, Valdas. </w:t>
            </w:r>
            <w:proofErr w:type="spellStart"/>
            <w:r>
              <w:rPr>
                <w:sz w:val="22"/>
                <w:szCs w:val="22"/>
              </w:rPr>
              <w:t>Comparison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supervised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techniques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CERN CMS </w:t>
            </w:r>
            <w:proofErr w:type="spellStart"/>
            <w:r>
              <w:rPr>
                <w:sz w:val="22"/>
                <w:szCs w:val="22"/>
              </w:rPr>
              <w:t>offline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certification</w:t>
            </w:r>
            <w:proofErr w:type="spellEnd"/>
            <w:r>
              <w:rPr>
                <w:sz w:val="22"/>
                <w:szCs w:val="22"/>
              </w:rPr>
              <w:t xml:space="preserve"> // </w:t>
            </w:r>
            <w:proofErr w:type="spellStart"/>
            <w:r>
              <w:rPr>
                <w:sz w:val="22"/>
                <w:szCs w:val="22"/>
              </w:rPr>
              <w:t>Joint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Proceedings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Baltic DB&amp;IS 2018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Doctoral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Consortium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co-located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13th International Baltic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Databases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(Baltic DB&amp;IS 2018), Trakai, Lithuania, </w:t>
            </w:r>
            <w:proofErr w:type="spellStart"/>
            <w:r>
              <w:rPr>
                <w:sz w:val="22"/>
                <w:szCs w:val="22"/>
              </w:rPr>
              <w:t>July</w:t>
            </w:r>
            <w:proofErr w:type="spellEnd"/>
            <w:r>
              <w:rPr>
                <w:sz w:val="22"/>
                <w:szCs w:val="22"/>
              </w:rPr>
              <w:t xml:space="preserve"> 1-4, 2018 / </w:t>
            </w:r>
            <w:proofErr w:type="spellStart"/>
            <w:r>
              <w:rPr>
                <w:sz w:val="22"/>
                <w:szCs w:val="22"/>
              </w:rPr>
              <w:t>edited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</w:t>
            </w:r>
            <w:proofErr w:type="spellEnd"/>
            <w:r>
              <w:rPr>
                <w:sz w:val="22"/>
                <w:szCs w:val="22"/>
              </w:rPr>
              <w:t xml:space="preserve"> Audronė Lupeikienė, Raimundas Matulevičius, Olegas </w:t>
            </w:r>
            <w:proofErr w:type="spellStart"/>
            <w:r>
              <w:rPr>
                <w:sz w:val="22"/>
                <w:szCs w:val="22"/>
              </w:rPr>
              <w:t>Vasilecas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Aachen</w:t>
            </w:r>
            <w:proofErr w:type="spellEnd"/>
            <w:r>
              <w:rPr>
                <w:sz w:val="22"/>
                <w:szCs w:val="22"/>
              </w:rPr>
              <w:t xml:space="preserve"> : CEUR-WS. 2018, p. 170-176. (CEUR </w:t>
            </w:r>
            <w:proofErr w:type="spellStart"/>
            <w:r>
              <w:rPr>
                <w:sz w:val="22"/>
                <w:szCs w:val="22"/>
              </w:rPr>
              <w:t>workshop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proceedings</w:t>
            </w:r>
            <w:proofErr w:type="spellEnd"/>
            <w:r>
              <w:rPr>
                <w:sz w:val="22"/>
                <w:szCs w:val="22"/>
              </w:rPr>
              <w:t xml:space="preserve">, ISSN 1613-0073 ; </w:t>
            </w:r>
            <w:proofErr w:type="spellStart"/>
            <w:r>
              <w:rPr>
                <w:sz w:val="22"/>
                <w:szCs w:val="22"/>
              </w:rPr>
              <w:t>vol</w:t>
            </w:r>
            <w:proofErr w:type="spellEnd"/>
            <w:r>
              <w:rPr>
                <w:sz w:val="22"/>
                <w:szCs w:val="22"/>
              </w:rPr>
              <w:t>. 2158)</w:t>
            </w:r>
            <w:r>
              <w:rPr>
                <w:sz w:val="22"/>
                <w:szCs w:val="22"/>
              </w:rPr>
              <w:t xml:space="preserve">. Prieiga per internetą: </w:t>
            </w:r>
            <w:hyperlink r:id="rId13">
              <w:r>
                <w:rPr>
                  <w:sz w:val="22"/>
                  <w:szCs w:val="22"/>
                </w:rPr>
                <w:t>&lt;http://ceur-ws.org/Vol-2158/paper18dc6.pdf&gt;</w:t>
              </w:r>
            </w:hyperlink>
            <w:r>
              <w:rPr>
                <w:sz w:val="22"/>
                <w:szCs w:val="22"/>
              </w:rPr>
              <w:t>.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Savukynas, R.; Dzemydienė, V. (2018). </w:t>
            </w:r>
            <w:proofErr w:type="spellStart"/>
            <w:r>
              <w:rPr>
                <w:sz w:val="22"/>
                <w:szCs w:val="22"/>
              </w:rPr>
              <w:t>Security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Means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Multilayered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Architecture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Internet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Communic</w:t>
            </w:r>
            <w:r>
              <w:rPr>
                <w:sz w:val="22"/>
                <w:szCs w:val="22"/>
              </w:rPr>
              <w:t>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Transmission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Proceedings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Baltic DB&amp;IS 2018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Doctoral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Consortium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co-located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13th International Baltic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Databases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(Baltic DB&amp;IS 2018), Trakai, Lithuania, </w:t>
            </w:r>
            <w:proofErr w:type="spellStart"/>
            <w:r>
              <w:rPr>
                <w:sz w:val="22"/>
                <w:szCs w:val="22"/>
              </w:rPr>
              <w:t>July</w:t>
            </w:r>
            <w:proofErr w:type="spellEnd"/>
            <w:r>
              <w:rPr>
                <w:sz w:val="22"/>
                <w:szCs w:val="22"/>
              </w:rPr>
              <w:t xml:space="preserve"> 1-4, 127-134. </w:t>
            </w:r>
            <w:r>
              <w:rPr>
                <w:sz w:val="22"/>
                <w:szCs w:val="22"/>
              </w:rPr>
              <w:t>ISSN 1613-0073.</w:t>
            </w:r>
          </w:p>
          <w:p w:rsidR="00C3734B" w:rsidRDefault="001805D9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Kurilov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Jevgenij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Kurilova</w:t>
            </w:r>
            <w:proofErr w:type="spellEnd"/>
            <w:r>
              <w:rPr>
                <w:sz w:val="22"/>
                <w:szCs w:val="22"/>
              </w:rPr>
              <w:t>, Julija. Intelektuali ateities mokykla: kaip mokiniui įvertinti siūlomas technologijas? // Matematikos ir informacinių technologijų mokymas: sėkmingų mokymo(</w:t>
            </w:r>
            <w:proofErr w:type="spellStart"/>
            <w:r>
              <w:rPr>
                <w:sz w:val="22"/>
                <w:szCs w:val="22"/>
              </w:rPr>
              <w:t>si</w:t>
            </w:r>
            <w:proofErr w:type="spellEnd"/>
            <w:r>
              <w:rPr>
                <w:sz w:val="22"/>
                <w:szCs w:val="22"/>
              </w:rPr>
              <w:t>) patirčių paieška, siekiant mokinio pažangos: 15-osi</w:t>
            </w:r>
            <w:r>
              <w:rPr>
                <w:sz w:val="22"/>
                <w:szCs w:val="22"/>
              </w:rPr>
              <w:t>os matematikos ir informacinių technologijų mokytojų respublikinės mokslinės metodinės konferencijos straipsnių rinkinys. Vilnius : Litera, 2018. ISBN 9786098144796. p. 57-59.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C3734B"/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2018 metais įteiktos publikacijos: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lastRenderedPageBreak/>
              <w:t xml:space="preserve">Igoris Belovas, Leonidas Sakalauskas, </w:t>
            </w:r>
            <w:proofErr w:type="spellStart"/>
            <w:r>
              <w:rPr>
                <w:sz w:val="22"/>
                <w:szCs w:val="22"/>
              </w:rPr>
              <w:t>Vadimas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Starikovičius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Edward</w:t>
            </w:r>
            <w:proofErr w:type="spellEnd"/>
            <w:r>
              <w:rPr>
                <w:sz w:val="22"/>
                <w:szCs w:val="22"/>
              </w:rPr>
              <w:t xml:space="preserve"> W. </w:t>
            </w:r>
            <w:proofErr w:type="spellStart"/>
            <w:r>
              <w:rPr>
                <w:sz w:val="22"/>
                <w:szCs w:val="22"/>
              </w:rPr>
              <w:t>Su</w:t>
            </w:r>
            <w:r>
              <w:rPr>
                <w:sz w:val="22"/>
                <w:szCs w:val="22"/>
              </w:rPr>
              <w:t>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Mixed-stable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large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high-frequency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financial</w:t>
            </w:r>
            <w:proofErr w:type="spellEnd"/>
            <w:r>
              <w:rPr>
                <w:sz w:val="22"/>
                <w:szCs w:val="22"/>
              </w:rPr>
              <w:t xml:space="preserve"> data  </w:t>
            </w:r>
            <w:proofErr w:type="spellStart"/>
            <w:r>
              <w:rPr>
                <w:sz w:val="22"/>
                <w:szCs w:val="22"/>
              </w:rPr>
              <w:t>Economic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Economic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Cybernetics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Studies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SCIE, IF 0.664, Q3)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Igoris Belovas,</w:t>
            </w:r>
            <w:r>
              <w:rPr>
                <w:sz w:val="22"/>
                <w:szCs w:val="22"/>
              </w:rPr>
              <w:t xml:space="preserve"> Leonidas Sakalauskas, </w:t>
            </w:r>
            <w:proofErr w:type="spellStart"/>
            <w:r>
              <w:rPr>
                <w:sz w:val="22"/>
                <w:szCs w:val="22"/>
              </w:rPr>
              <w:t>Vadimas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Starikovičius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Practical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aspects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calculating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Riemann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zeta-function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Colloquium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Mathematicum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SCIE, IF 0.664. Q4)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Igoris Belovas, Leonidas Sakalauskas. </w:t>
            </w:r>
            <w:proofErr w:type="spellStart"/>
            <w:r>
              <w:rPr>
                <w:sz w:val="22"/>
                <w:szCs w:val="22"/>
              </w:rPr>
              <w:t>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inequality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modulus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ratio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two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complex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gamma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functions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Miskolc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Notes</w:t>
            </w:r>
            <w:proofErr w:type="spellEnd"/>
            <w:r>
              <w:rPr>
                <w:sz w:val="22"/>
                <w:szCs w:val="22"/>
              </w:rPr>
              <w:t xml:space="preserve"> 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SCIE, IF 0.585, Q3)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Igoris Belovas. </w:t>
            </w:r>
            <w:proofErr w:type="spellStart"/>
            <w:r>
              <w:rPr>
                <w:sz w:val="22"/>
                <w:szCs w:val="22"/>
              </w:rPr>
              <w:t>Central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theorem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coefficients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Borwein’s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>.  Lit</w:t>
            </w:r>
            <w:r>
              <w:rPr>
                <w:sz w:val="22"/>
                <w:szCs w:val="22"/>
              </w:rPr>
              <w:t xml:space="preserve">huanian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SCIE, IF 0.487, Q4)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Igoris Belovas. </w:t>
            </w:r>
            <w:proofErr w:type="spellStart"/>
            <w:r>
              <w:rPr>
                <w:sz w:val="22"/>
                <w:szCs w:val="22"/>
              </w:rPr>
              <w:t>Local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theorem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coefficients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Borwein’s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Glasnik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matematički</w:t>
            </w:r>
            <w:proofErr w:type="spellEnd"/>
            <w:r>
              <w:rPr>
                <w:sz w:val="22"/>
                <w:szCs w:val="22"/>
              </w:rPr>
              <w:t xml:space="preserve"> 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SCIE, IF 0.379. Q4)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Igoris Belovas. </w:t>
            </w:r>
            <w:proofErr w:type="spellStart"/>
            <w:r>
              <w:rPr>
                <w:sz w:val="22"/>
                <w:szCs w:val="22"/>
              </w:rPr>
              <w:t>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inequality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Selberg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zeta-function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Mathematical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Inequalities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SCIE IF 0.849. Q2)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Jurevičius, R., Marcinkevičius, V.,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Šeibokas</w:t>
            </w:r>
            <w:proofErr w:type="spellEnd"/>
            <w:r>
              <w:rPr>
                <w:sz w:val="22"/>
                <w:szCs w:val="22"/>
              </w:rPr>
              <w:t xml:space="preserve"> J. </w:t>
            </w:r>
            <w:proofErr w:type="spellStart"/>
            <w:r>
              <w:rPr>
                <w:sz w:val="22"/>
                <w:szCs w:val="22"/>
              </w:rPr>
              <w:t>Robust</w:t>
            </w:r>
            <w:proofErr w:type="spellEnd"/>
            <w:r>
              <w:rPr>
                <w:sz w:val="22"/>
                <w:szCs w:val="22"/>
              </w:rPr>
              <w:t xml:space="preserve"> GPS </w:t>
            </w:r>
            <w:proofErr w:type="spellStart"/>
            <w:r>
              <w:rPr>
                <w:sz w:val="22"/>
                <w:szCs w:val="22"/>
              </w:rPr>
              <w:t>Denied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Localization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UAV </w:t>
            </w:r>
            <w:proofErr w:type="spellStart"/>
            <w:r>
              <w:rPr>
                <w:sz w:val="22"/>
                <w:szCs w:val="22"/>
              </w:rPr>
              <w:t>Using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Particle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Filter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Visual </w:t>
            </w:r>
            <w:proofErr w:type="spellStart"/>
            <w:r>
              <w:rPr>
                <w:sz w:val="22"/>
                <w:szCs w:val="22"/>
              </w:rPr>
              <w:t>Odometry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Vision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Jurevičius, R., M</w:t>
            </w:r>
            <w:r>
              <w:rPr>
                <w:sz w:val="22"/>
                <w:szCs w:val="22"/>
              </w:rPr>
              <w:t xml:space="preserve">arcinkevičius, V., AIR: A </w:t>
            </w:r>
            <w:proofErr w:type="spellStart"/>
            <w:r>
              <w:rPr>
                <w:sz w:val="22"/>
                <w:szCs w:val="22"/>
              </w:rPr>
              <w:t>Dataset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Aerial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Imagery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Robotics</w:t>
            </w:r>
            <w:proofErr w:type="spellEnd"/>
            <w:r>
              <w:rPr>
                <w:sz w:val="22"/>
                <w:szCs w:val="22"/>
              </w:rPr>
              <w:t xml:space="preserve"> Simulator. </w:t>
            </w:r>
            <w:proofErr w:type="spellStart"/>
            <w:r>
              <w:rPr>
                <w:sz w:val="22"/>
                <w:szCs w:val="22"/>
              </w:rPr>
              <w:t>Robotics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Automation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Letters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Saulius Minkevičius, 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iterated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logarithm</w:t>
            </w:r>
            <w:proofErr w:type="spellEnd"/>
            <w:r>
              <w:rPr>
                <w:sz w:val="22"/>
                <w:szCs w:val="22"/>
              </w:rPr>
              <w:t xml:space="preserve"> n </w:t>
            </w: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queueing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networks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proofErr w:type="spellStart"/>
            <w:r>
              <w:rPr>
                <w:sz w:val="22"/>
                <w:szCs w:val="22"/>
              </w:rPr>
              <w:t>Issiusta</w:t>
            </w:r>
            <w:proofErr w:type="spellEnd"/>
            <w:r>
              <w:rPr>
                <w:sz w:val="22"/>
                <w:szCs w:val="22"/>
              </w:rPr>
              <w:t xml:space="preserve"> International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Computer </w:t>
            </w:r>
            <w:proofErr w:type="spellStart"/>
            <w:r>
              <w:rPr>
                <w:sz w:val="22"/>
                <w:szCs w:val="22"/>
              </w:rPr>
              <w:t>Mathematics</w:t>
            </w:r>
            <w:proofErr w:type="spellEnd"/>
            <w:r>
              <w:rPr>
                <w:sz w:val="22"/>
                <w:szCs w:val="22"/>
              </w:rPr>
              <w:t xml:space="preserve"> (IF lygus 0.93)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Saulius Minkevičius, </w:t>
            </w:r>
            <w:proofErr w:type="spellStart"/>
            <w:r>
              <w:rPr>
                <w:sz w:val="22"/>
                <w:szCs w:val="22"/>
              </w:rPr>
              <w:t>Investigation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about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iterated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logarithm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queue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length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jobs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nodes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multi-server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queueing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networks</w:t>
            </w:r>
            <w:proofErr w:type="spellEnd"/>
            <w:r>
              <w:rPr>
                <w:sz w:val="22"/>
                <w:szCs w:val="22"/>
              </w:rPr>
              <w:t>, įteikta CEORJ.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L. Sakalauskas, A. </w:t>
            </w:r>
            <w:proofErr w:type="spellStart"/>
            <w:r>
              <w:rPr>
                <w:sz w:val="22"/>
                <w:szCs w:val="22"/>
              </w:rPr>
              <w:t>Raudys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Conceptual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</w:t>
            </w:r>
            <w:r>
              <w:rPr>
                <w:sz w:val="22"/>
                <w:szCs w:val="22"/>
              </w:rPr>
              <w:t>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Brain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State</w:t>
            </w:r>
            <w:proofErr w:type="spellEnd"/>
            <w:r>
              <w:rPr>
                <w:sz w:val="22"/>
                <w:szCs w:val="22"/>
              </w:rPr>
              <w:t xml:space="preserve"> Dynamics </w:t>
            </w:r>
            <w:proofErr w:type="spellStart"/>
            <w:r>
              <w:rPr>
                <w:sz w:val="22"/>
                <w:szCs w:val="22"/>
              </w:rPr>
              <w:t>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Free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Energy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Entropy-based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Processes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Biological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physics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IF=1,0).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L. Sakalauskas, R. Laužikas, A. Miliauskas, V. Dulskis. </w:t>
            </w:r>
            <w:proofErr w:type="spellStart"/>
            <w:r>
              <w:rPr>
                <w:sz w:val="22"/>
                <w:szCs w:val="22"/>
              </w:rPr>
              <w:t>Agent-Based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Cultural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Events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Impact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Capital</w:t>
            </w:r>
            <w:proofErr w:type="spellEnd"/>
            <w:r>
              <w:rPr>
                <w:sz w:val="22"/>
                <w:szCs w:val="22"/>
              </w:rPr>
              <w:t xml:space="preserve"> Dyna</w:t>
            </w:r>
            <w:r>
              <w:rPr>
                <w:sz w:val="22"/>
                <w:szCs w:val="22"/>
              </w:rPr>
              <w:t xml:space="preserve">mics. IntelliSys2019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proceedings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series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Advances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Intelligent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>".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R. Laužikas, D.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L. Sakalauskas, A. Miliauskas, V. Dulskis. A </w:t>
            </w:r>
            <w:proofErr w:type="spellStart"/>
            <w:r>
              <w:rPr>
                <w:sz w:val="22"/>
                <w:szCs w:val="22"/>
              </w:rPr>
              <w:t>Conceptual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Impact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Cultural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Processes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Indi</w:t>
            </w:r>
            <w:r>
              <w:rPr>
                <w:sz w:val="22"/>
                <w:szCs w:val="22"/>
              </w:rPr>
              <w:t>cators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>. (</w:t>
            </w:r>
            <w:proofErr w:type="spellStart"/>
            <w:r>
              <w:rPr>
                <w:sz w:val="22"/>
                <w:szCs w:val="22"/>
              </w:rPr>
              <w:t>WoS</w:t>
            </w:r>
            <w:proofErr w:type="spellEnd"/>
            <w:r>
              <w:rPr>
                <w:sz w:val="22"/>
                <w:szCs w:val="22"/>
              </w:rPr>
              <w:t>, IF=1,65)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Vaičiulytė</w:t>
            </w:r>
            <w:proofErr w:type="spellEnd"/>
            <w:r>
              <w:rPr>
                <w:sz w:val="22"/>
                <w:szCs w:val="22"/>
              </w:rPr>
              <w:t xml:space="preserve">, L. Sakalauskas. </w:t>
            </w:r>
            <w:proofErr w:type="spellStart"/>
            <w:r>
              <w:rPr>
                <w:sz w:val="22"/>
                <w:szCs w:val="22"/>
              </w:rPr>
              <w:t>Recursive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Estimation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Multivariate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Hidden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Markov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Parameters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Computational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Statistics</w:t>
            </w:r>
            <w:proofErr w:type="spellEnd"/>
            <w:r>
              <w:rPr>
                <w:sz w:val="22"/>
                <w:szCs w:val="22"/>
              </w:rPr>
              <w:t>. (įteikta)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Vaičiulytė</w:t>
            </w:r>
            <w:proofErr w:type="spellEnd"/>
            <w:r>
              <w:rPr>
                <w:sz w:val="22"/>
                <w:szCs w:val="22"/>
              </w:rPr>
              <w:t xml:space="preserve">, L. Sakalauskas. </w:t>
            </w:r>
            <w:proofErr w:type="spellStart"/>
            <w:r>
              <w:rPr>
                <w:sz w:val="22"/>
                <w:szCs w:val="22"/>
              </w:rPr>
              <w:t>Isolated</w:t>
            </w:r>
            <w:proofErr w:type="spellEnd"/>
            <w:r>
              <w:rPr>
                <w:sz w:val="22"/>
                <w:szCs w:val="22"/>
              </w:rPr>
              <w:t xml:space="preserve"> Word </w:t>
            </w:r>
            <w:proofErr w:type="spellStart"/>
            <w:r>
              <w:rPr>
                <w:sz w:val="22"/>
                <w:szCs w:val="22"/>
              </w:rPr>
              <w:t>Recognition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</w:t>
            </w:r>
            <w:proofErr w:type="spellEnd"/>
            <w:r>
              <w:rPr>
                <w:sz w:val="22"/>
                <w:szCs w:val="22"/>
              </w:rPr>
              <w:t xml:space="preserve"> HMM </w:t>
            </w:r>
            <w:proofErr w:type="spellStart"/>
            <w:r>
              <w:rPr>
                <w:sz w:val="22"/>
                <w:szCs w:val="22"/>
              </w:rPr>
              <w:t>Recursive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Parameter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Esti</w:t>
            </w:r>
            <w:r>
              <w:rPr>
                <w:sz w:val="22"/>
                <w:szCs w:val="22"/>
              </w:rPr>
              <w:t>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Algorithm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Computational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Statistics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>. (įteikta)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 xml:space="preserve">D. Kavaliauskas, L. Sakalauskas, G. </w:t>
            </w:r>
            <w:proofErr w:type="spellStart"/>
            <w:r>
              <w:rPr>
                <w:sz w:val="22"/>
                <w:szCs w:val="22"/>
              </w:rPr>
              <w:t>Felinskas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Enhancement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Simulated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Annealing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Study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Convergency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Statistical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Simulation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Rairo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Operations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3734B" w:rsidRDefault="001805D9">
            <w:pPr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Matulevičius, R.;</w:t>
            </w:r>
            <w:r>
              <w:rPr>
                <w:sz w:val="22"/>
                <w:szCs w:val="22"/>
              </w:rPr>
              <w:t xml:space="preserve"> Savukynas, R. (2018). </w:t>
            </w:r>
            <w:proofErr w:type="spellStart"/>
            <w:r>
              <w:rPr>
                <w:sz w:val="22"/>
                <w:szCs w:val="22"/>
              </w:rPr>
              <w:t>Application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Security</w:t>
            </w:r>
            <w:proofErr w:type="spellEnd"/>
            <w:r>
              <w:rPr>
                <w:sz w:val="22"/>
                <w:szCs w:val="22"/>
              </w:rPr>
              <w:t xml:space="preserve"> Risk </w:t>
            </w:r>
            <w:proofErr w:type="spellStart"/>
            <w:r>
              <w:rPr>
                <w:sz w:val="22"/>
                <w:szCs w:val="22"/>
              </w:rPr>
              <w:t>Management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Internet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Frontiers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Artificial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Intelligence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Applications</w:t>
            </w:r>
            <w:proofErr w:type="spellEnd"/>
            <w:r>
              <w:rPr>
                <w:sz w:val="22"/>
                <w:szCs w:val="22"/>
              </w:rPr>
              <w:t xml:space="preserve"> (FAIA). </w:t>
            </w:r>
            <w:proofErr w:type="spellStart"/>
            <w:r>
              <w:rPr>
                <w:sz w:val="22"/>
                <w:szCs w:val="22"/>
              </w:rPr>
              <w:t>Amsterdam</w:t>
            </w:r>
            <w:proofErr w:type="spellEnd"/>
            <w:r>
              <w:rPr>
                <w:sz w:val="22"/>
                <w:szCs w:val="22"/>
              </w:rPr>
              <w:t>: IOS Press, 2018. ISBN 978-1-61499-917-1. p. 128-142.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lastRenderedPageBreak/>
              <w:t>2.6.</w:t>
            </w:r>
            <w:r>
              <w:rPr>
                <w:b/>
              </w:rPr>
              <w:t xml:space="preserve"> </w:t>
            </w:r>
            <w:r>
              <w:t>Sukurtų ir eksploatuojamų institucijoje (grupėje)</w:t>
            </w:r>
            <w:r>
              <w:rPr>
                <w:b/>
              </w:rPr>
              <w:t xml:space="preserve"> duomenų bankų, informacinių fondų </w:t>
            </w:r>
            <w:r>
              <w:t xml:space="preserve">sąrašas </w:t>
            </w:r>
            <w:r>
              <w:rPr>
                <w:i/>
              </w:rPr>
              <w:t>[su trumpu apibūdinimu]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Integruotų lietuvių kalbos ir raštijos išteklių informacinė sistema</w:t>
            </w:r>
            <w:r>
              <w:rPr>
                <w:sz w:val="22"/>
                <w:szCs w:val="22"/>
              </w:rPr>
              <w:t xml:space="preserve"> </w:t>
            </w:r>
            <w:hyperlink r:id="rId14">
              <w:r>
                <w:rPr>
                  <w:color w:val="0000FF"/>
                  <w:sz w:val="22"/>
                  <w:szCs w:val="22"/>
                  <w:u w:val="single"/>
                </w:rPr>
                <w:t>www.raštija.lt</w:t>
              </w:r>
            </w:hyperlink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Sukurta valstybinė informacinė sistema, kuri yra internetinis esamų, šiuo metu rengiamų ir būsimų lietuvių kalbos ir raštijos išteklių, produktų ir paslaugų integravimo sprendimas. </w:t>
            </w:r>
            <w:r>
              <w:rPr>
                <w:color w:val="0000FF"/>
                <w:sz w:val="22"/>
                <w:szCs w:val="22"/>
                <w:u w:val="single"/>
              </w:rPr>
              <w:t>www.raštija.lt</w:t>
            </w:r>
            <w:r>
              <w:rPr>
                <w:sz w:val="22"/>
                <w:szCs w:val="22"/>
              </w:rPr>
              <w:t xml:space="preserve">  tenkina gyventojų, verslo ir viešojo administravimo institu</w:t>
            </w:r>
            <w:r>
              <w:rPr>
                <w:sz w:val="22"/>
                <w:szCs w:val="22"/>
              </w:rPr>
              <w:t xml:space="preserve">cijų poreikius, sudarant galimybę visuomenei viešai ir nemokamai naudotis esamais ir kuriamais naujais lietuvių kalbos ir raštijos ištekliais. Visi </w:t>
            </w:r>
            <w:r>
              <w:rPr>
                <w:color w:val="0000FF"/>
                <w:sz w:val="22"/>
                <w:szCs w:val="22"/>
                <w:u w:val="single"/>
              </w:rPr>
              <w:t>www.raštija.lt</w:t>
            </w:r>
            <w:r>
              <w:rPr>
                <w:sz w:val="22"/>
                <w:szCs w:val="22"/>
              </w:rPr>
              <w:t xml:space="preserve"> ištekliai aprašyti bendrosiomis, sisteminėse ir specialiosiomis ontologijomis. Raštija teikia</w:t>
            </w:r>
            <w:r>
              <w:rPr>
                <w:sz w:val="22"/>
                <w:szCs w:val="22"/>
              </w:rPr>
              <w:t xml:space="preserve"> semantinės paieškos paslaugą po joje saugomus išteklius, taip suteikiant laisvą, išsamią ir nemokamą viešąją prieigą naudotis sukauptais ištekliais, paslaugų bei produktų pavidalu. Suinteresuoti vartotojai gali naudotis svetainės instrumentais savo taikym</w:t>
            </w:r>
            <w:r>
              <w:rPr>
                <w:sz w:val="22"/>
                <w:szCs w:val="22"/>
              </w:rPr>
              <w:t>ų ar paslaugų kūrimui.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lastRenderedPageBreak/>
              <w:t xml:space="preserve">2.7. </w:t>
            </w:r>
            <w:r>
              <w:t>Visuomenei ar ūkio subjektams</w:t>
            </w:r>
            <w:r>
              <w:rPr>
                <w:b/>
              </w:rPr>
              <w:t xml:space="preserve"> suteiktų konsultacijų </w:t>
            </w:r>
            <w:r>
              <w:t>sąrašas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C3734B">
            <w:pPr>
              <w:rPr>
                <w:sz w:val="22"/>
                <w:szCs w:val="22"/>
              </w:rPr>
            </w:pPr>
          </w:p>
        </w:tc>
      </w:tr>
      <w:tr w:rsidR="00C3734B">
        <w:tc>
          <w:tcPr>
            <w:tcW w:w="14055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spacing w:after="40"/>
            </w:pPr>
            <w:r>
              <w:rPr>
                <w:b/>
              </w:rPr>
              <w:t xml:space="preserve">2.8. </w:t>
            </w:r>
            <w:r>
              <w:t>Siūlomos</w:t>
            </w:r>
            <w:r>
              <w:rPr>
                <w:b/>
              </w:rPr>
              <w:t xml:space="preserve"> mokslinės paslaugos, ekspertizės, gaminiai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mašininis mokymasis ir jo taikymas,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dirbtinis intelektas ir jo taikymas,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natūralios kalbos apdorojimas,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kibernetinis saugumas,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matematinis modeliavimas,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skaitmeninių vaizdų analizė,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vizuali </w:t>
            </w:r>
            <w:proofErr w:type="spellStart"/>
            <w:r>
              <w:rPr>
                <w:sz w:val="22"/>
                <w:szCs w:val="22"/>
              </w:rPr>
              <w:t>odometrija</w:t>
            </w:r>
            <w:proofErr w:type="spellEnd"/>
            <w:r>
              <w:rPr>
                <w:sz w:val="22"/>
                <w:szCs w:val="22"/>
              </w:rPr>
              <w:t xml:space="preserve"> ir lokalizacija,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daugiamačių duomenų analizė ir vizualizavimas, 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metodų (modeliavi</w:t>
            </w:r>
            <w:r>
              <w:rPr>
                <w:sz w:val="22"/>
                <w:szCs w:val="22"/>
              </w:rPr>
              <w:t xml:space="preserve">mo, prognozavimo, klasterizavimo) </w:t>
            </w:r>
            <w:r>
              <w:rPr>
                <w:sz w:val="22"/>
                <w:szCs w:val="22"/>
              </w:rPr>
              <w:t xml:space="preserve"> taikymai medicinoje</w:t>
            </w:r>
            <w:r>
              <w:rPr>
                <w:sz w:val="22"/>
                <w:szCs w:val="22"/>
              </w:rPr>
              <w:t xml:space="preserve"> (pvz. gen</w:t>
            </w:r>
            <w:r>
              <w:rPr>
                <w:sz w:val="22"/>
                <w:szCs w:val="22"/>
              </w:rPr>
              <w:t>etikoje) ir ekonomikoje</w:t>
            </w:r>
            <w:r>
              <w:rPr>
                <w:sz w:val="22"/>
                <w:szCs w:val="22"/>
              </w:rPr>
              <w:t xml:space="preserve">, 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optimizavimas, </w:t>
            </w:r>
            <w:r>
              <w:rPr>
                <w:sz w:val="22"/>
                <w:szCs w:val="22"/>
              </w:rPr>
              <w:t>stochastinių globaliojo optimizavimo metodų taikymas inžinerijoje ir technikoje,</w:t>
            </w:r>
          </w:p>
          <w:p w:rsidR="00C3734B" w:rsidRDefault="001805D9">
            <w:pPr>
              <w:numPr>
                <w:ilvl w:val="0"/>
                <w:numId w:val="11"/>
              </w:numPr>
              <w:tabs>
                <w:tab w:val="center" w:pos="567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daugiaagentės</w:t>
            </w:r>
            <w:proofErr w:type="spellEnd"/>
            <w:r>
              <w:rPr>
                <w:sz w:val="22"/>
                <w:szCs w:val="22"/>
              </w:rPr>
              <w:t xml:space="preserve"> sistemos: imitacinis modeliavimas ir taikymas socialinių tyrimų srityje.</w:t>
            </w:r>
          </w:p>
        </w:tc>
      </w:tr>
      <w:tr w:rsidR="00C3734B">
        <w:tc>
          <w:tcPr>
            <w:tcW w:w="14055" w:type="dxa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2.9. Licencijos; </w:t>
            </w:r>
            <w:r>
              <w:rPr>
                <w:color w:val="000000"/>
              </w:rPr>
              <w:t xml:space="preserve">sukurtos ir panaudotos </w:t>
            </w:r>
            <w:r>
              <w:rPr>
                <w:b/>
                <w:color w:val="000000"/>
              </w:rPr>
              <w:t>naujos</w:t>
            </w:r>
            <w:r>
              <w:rPr>
                <w:b/>
                <w:color w:val="000000"/>
              </w:rPr>
              <w:t xml:space="preserve"> technologijos</w:t>
            </w:r>
          </w:p>
        </w:tc>
      </w:tr>
      <w:tr w:rsidR="00C3734B">
        <w:tc>
          <w:tcPr>
            <w:tcW w:w="3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4290" w:type="dxa"/>
            <w:tcBorders>
              <w:top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Kam parduota</w:t>
            </w:r>
          </w:p>
        </w:tc>
        <w:tc>
          <w:tcPr>
            <w:tcW w:w="60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Gauta lėšų (tūkst. </w:t>
            </w:r>
            <w:proofErr w:type="spellStart"/>
            <w:r>
              <w:rPr>
                <w:color w:val="000000"/>
                <w:sz w:val="22"/>
                <w:szCs w:val="22"/>
              </w:rPr>
              <w:t>Eur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C3734B">
        <w:trPr>
          <w:trHeight w:val="300"/>
        </w:trPr>
        <w:tc>
          <w:tcPr>
            <w:tcW w:w="3750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4290" w:type="dxa"/>
            <w:tcBorders>
              <w:top w:val="single" w:sz="4" w:space="0" w:color="000000"/>
              <w:right w:val="single" w:sz="6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6015" w:type="dxa"/>
            <w:tcBorders>
              <w:top w:val="single" w:sz="4" w:space="0" w:color="000000"/>
              <w:right w:val="single" w:sz="6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734B">
        <w:tc>
          <w:tcPr>
            <w:tcW w:w="8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6015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734B">
        <w:tc>
          <w:tcPr>
            <w:tcW w:w="1405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2.10. Kiti </w:t>
            </w:r>
            <w:r>
              <w:rPr>
                <w:color w:val="000000"/>
              </w:rPr>
              <w:t>svarbūs veiklos</w:t>
            </w:r>
            <w:r>
              <w:rPr>
                <w:b/>
                <w:color w:val="000000"/>
              </w:rPr>
              <w:t xml:space="preserve"> rezultatai</w:t>
            </w:r>
          </w:p>
        </w:tc>
      </w:tr>
      <w:tr w:rsidR="00C3734B">
        <w:tc>
          <w:tcPr>
            <w:tcW w:w="1405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Grupės darbuotojai yra iniciatoriai įkurti Dirbtinio intelekto laboratoriją. Šiuo metu pasirašyta laboratorijos teigimo sutartis tarp Vilniaus universiteto ir UAB </w:t>
            </w:r>
            <w:proofErr w:type="spellStart"/>
            <w:r>
              <w:rPr>
                <w:color w:val="000000"/>
                <w:sz w:val="22"/>
                <w:szCs w:val="22"/>
              </w:rPr>
              <w:t>Neurotechnology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p w:rsidR="00C3734B" w:rsidRDefault="001805D9" w:rsidP="009766A6">
      <w:pPr>
        <w:keepNext/>
        <w:spacing w:after="120"/>
      </w:pPr>
      <w:r>
        <w:rPr>
          <w:b/>
        </w:rPr>
        <w:lastRenderedPageBreak/>
        <w:t>3. Konferencijose perskaityti pranešimai</w:t>
      </w:r>
    </w:p>
    <w:tbl>
      <w:tblPr>
        <w:tblStyle w:val="a6"/>
        <w:tblW w:w="140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095"/>
        <w:gridCol w:w="6165"/>
        <w:gridCol w:w="1920"/>
        <w:gridCol w:w="1320"/>
      </w:tblGrid>
      <w:tr w:rsidR="00C3734B">
        <w:trPr>
          <w:trHeight w:val="360"/>
        </w:trPr>
        <w:tc>
          <w:tcPr>
            <w:tcW w:w="570" w:type="dxa"/>
            <w:tcBorders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4095" w:type="dxa"/>
            <w:shd w:val="clear" w:color="auto" w:fill="C0C0C0"/>
          </w:tcPr>
          <w:p w:rsidR="00C3734B" w:rsidRDefault="001805D9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Autorius(-</w:t>
            </w:r>
            <w:proofErr w:type="spellStart"/>
            <w:r>
              <w:rPr>
                <w:b/>
                <w:sz w:val="20"/>
                <w:szCs w:val="20"/>
              </w:rPr>
              <w:t>iai</w:t>
            </w:r>
            <w:proofErr w:type="spellEnd"/>
            <w:r>
              <w:rPr>
                <w:b/>
                <w:sz w:val="20"/>
                <w:szCs w:val="20"/>
              </w:rPr>
              <w:t xml:space="preserve">), Pranešimo pavadinimas </w:t>
            </w:r>
          </w:p>
        </w:tc>
        <w:tc>
          <w:tcPr>
            <w:tcW w:w="6165" w:type="dxa"/>
            <w:shd w:val="clear" w:color="auto" w:fill="C0C0C0"/>
          </w:tcPr>
          <w:p w:rsidR="00C3734B" w:rsidRDefault="001805D9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Konferencijos pavadinimas, vieta ir data</w:t>
            </w:r>
          </w:p>
        </w:tc>
        <w:tc>
          <w:tcPr>
            <w:tcW w:w="1920" w:type="dxa"/>
            <w:shd w:val="clear" w:color="auto" w:fill="C0C0C0"/>
          </w:tcPr>
          <w:p w:rsidR="00C3734B" w:rsidRDefault="001805D9">
            <w:pPr>
              <w:keepNext/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Pranešimo, </w:t>
            </w:r>
            <w:proofErr w:type="spellStart"/>
            <w:r>
              <w:rPr>
                <w:b/>
                <w:sz w:val="20"/>
                <w:szCs w:val="20"/>
              </w:rPr>
              <w:t>konf</w:t>
            </w:r>
            <w:proofErr w:type="spellEnd"/>
            <w:r>
              <w:rPr>
                <w:b/>
                <w:sz w:val="20"/>
                <w:szCs w:val="20"/>
              </w:rPr>
              <w:t>. tipas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Instituto dalis</w:t>
            </w:r>
          </w:p>
        </w:tc>
      </w:tr>
      <w:tr w:rsidR="00C3734B">
        <w:trPr>
          <w:trHeight w:val="10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  <w:tcBorders>
              <w:bottom w:val="single" w:sz="4" w:space="0" w:color="000000"/>
            </w:tcBorders>
          </w:tcPr>
          <w:p w:rsidR="00C3734B" w:rsidRDefault="001805D9">
            <w:pPr>
              <w:widowControl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Igoris Belovas. </w:t>
            </w:r>
            <w:proofErr w:type="spellStart"/>
            <w:r>
              <w:rPr>
                <w:sz w:val="22"/>
                <w:szCs w:val="22"/>
              </w:rPr>
              <w:t>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theorems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coefficients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modified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Borweins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calculation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Riemann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zeta-function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values</w:t>
            </w:r>
            <w:proofErr w:type="spellEnd"/>
            <w:r>
              <w:rPr>
                <w:sz w:val="22"/>
                <w:szCs w:val="22"/>
              </w:rPr>
              <w:t xml:space="preserve"> II.</w:t>
            </w:r>
          </w:p>
        </w:tc>
        <w:tc>
          <w:tcPr>
            <w:tcW w:w="6165" w:type="dxa"/>
            <w:tcBorders>
              <w:bottom w:val="single" w:sz="4" w:space="0" w:color="000000"/>
            </w:tcBorders>
          </w:tcPr>
          <w:p w:rsidR="00C3734B" w:rsidRDefault="001805D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Tarptautinė skaičių teorijos konferencija, skirta profesorių A. Laurinčiko ir E. </w:t>
            </w:r>
            <w:proofErr w:type="spellStart"/>
            <w:r>
              <w:rPr>
                <w:sz w:val="22"/>
                <w:szCs w:val="22"/>
              </w:rPr>
              <w:t>Manstavičiaus</w:t>
            </w:r>
            <w:proofErr w:type="spellEnd"/>
            <w:r>
              <w:rPr>
                <w:sz w:val="22"/>
                <w:szCs w:val="22"/>
              </w:rPr>
              <w:t xml:space="preserve"> 70-ties metų jubiliejams. Palanga, 9-15.09.2018.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widowControl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Jakimauskas G. Apie Puasono-</w:t>
            </w:r>
            <w:proofErr w:type="spellStart"/>
            <w:r>
              <w:rPr>
                <w:sz w:val="22"/>
                <w:szCs w:val="22"/>
              </w:rPr>
              <w:t>Gauso</w:t>
            </w:r>
            <w:proofErr w:type="spellEnd"/>
            <w:r>
              <w:rPr>
                <w:sz w:val="22"/>
                <w:szCs w:val="22"/>
              </w:rPr>
              <w:t xml:space="preserve"> modelio </w:t>
            </w:r>
            <w:proofErr w:type="spellStart"/>
            <w:r>
              <w:rPr>
                <w:sz w:val="22"/>
                <w:szCs w:val="22"/>
              </w:rPr>
              <w:t>singuliarumo</w:t>
            </w:r>
            <w:proofErr w:type="spellEnd"/>
            <w:r>
              <w:rPr>
                <w:sz w:val="22"/>
                <w:szCs w:val="22"/>
              </w:rPr>
              <w:t xml:space="preserve"> sąlygą.</w:t>
            </w:r>
          </w:p>
        </w:tc>
        <w:tc>
          <w:tcPr>
            <w:tcW w:w="6165" w:type="dxa"/>
          </w:tcPr>
          <w:p w:rsidR="00C3734B" w:rsidRDefault="001805D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LIX konferencija, 2018 m. birželio 18-19 d., Vytauto Didžiojo universitetas, Kaunas.</w:t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widowControl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Savukynas. </w:t>
            </w:r>
            <w:proofErr w:type="spellStart"/>
            <w:r>
              <w:rPr>
                <w:sz w:val="22"/>
                <w:szCs w:val="22"/>
              </w:rPr>
              <w:t>Security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Means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Multilayered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Architecture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Internet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Communication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Transmission</w:t>
            </w:r>
            <w:proofErr w:type="spellEnd"/>
          </w:p>
        </w:tc>
        <w:tc>
          <w:tcPr>
            <w:tcW w:w="6165" w:type="dxa"/>
          </w:tcPr>
          <w:p w:rsidR="00C3734B" w:rsidRDefault="001805D9">
            <w:pPr>
              <w:widowControl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13th International Baltic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Databases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(DB&amp;IS), Trakai, </w:t>
            </w:r>
            <w:proofErr w:type="spellStart"/>
            <w:r>
              <w:rPr>
                <w:sz w:val="22"/>
                <w:szCs w:val="22"/>
              </w:rPr>
              <w:t>July</w:t>
            </w:r>
            <w:proofErr w:type="spellEnd"/>
            <w:r>
              <w:rPr>
                <w:sz w:val="22"/>
                <w:szCs w:val="22"/>
              </w:rPr>
              <w:t xml:space="preserve"> 1-4, 2018</w:t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Savukynas, R. </w:t>
            </w:r>
            <w:proofErr w:type="spellStart"/>
            <w:r>
              <w:rPr>
                <w:sz w:val="22"/>
                <w:szCs w:val="22"/>
              </w:rPr>
              <w:t>Blockchain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Security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Privacy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Internet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Things</w:t>
            </w:r>
            <w:proofErr w:type="spellEnd"/>
          </w:p>
        </w:tc>
        <w:tc>
          <w:tcPr>
            <w:tcW w:w="6165" w:type="dxa"/>
          </w:tcPr>
          <w:p w:rsidR="00C3734B" w:rsidRDefault="001805D9">
            <w:pPr>
              <w:spacing w:after="2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Workshop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Software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(DAMSS), Drus</w:t>
            </w:r>
            <w:r>
              <w:rPr>
                <w:sz w:val="22"/>
                <w:szCs w:val="22"/>
              </w:rPr>
              <w:t xml:space="preserve">kininkai, Lithuania, </w:t>
            </w:r>
            <w:proofErr w:type="spellStart"/>
            <w:r>
              <w:rPr>
                <w:sz w:val="22"/>
                <w:szCs w:val="22"/>
              </w:rPr>
              <w:t>November</w:t>
            </w:r>
            <w:proofErr w:type="spellEnd"/>
            <w:r>
              <w:rPr>
                <w:sz w:val="22"/>
                <w:szCs w:val="22"/>
              </w:rPr>
              <w:t xml:space="preserve"> 29 - </w:t>
            </w:r>
            <w:proofErr w:type="spellStart"/>
            <w:r>
              <w:rPr>
                <w:sz w:val="22"/>
                <w:szCs w:val="22"/>
              </w:rPr>
              <w:t>December</w:t>
            </w:r>
            <w:proofErr w:type="spellEnd"/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r>
              <w:rPr>
                <w:sz w:val="22"/>
                <w:szCs w:val="22"/>
              </w:rPr>
              <w:t xml:space="preserve">M. Stankevičius </w:t>
            </w:r>
            <w:proofErr w:type="spellStart"/>
            <w:r>
              <w:rPr>
                <w:sz w:val="22"/>
                <w:szCs w:val="22"/>
              </w:rPr>
              <w:t>Comparison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Supervised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Techniques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CERN CMS </w:t>
            </w:r>
            <w:proofErr w:type="spellStart"/>
            <w:r>
              <w:rPr>
                <w:sz w:val="22"/>
                <w:szCs w:val="22"/>
              </w:rPr>
              <w:t>Offline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Certification</w:t>
            </w:r>
            <w:proofErr w:type="spellEnd"/>
          </w:p>
        </w:tc>
        <w:tc>
          <w:tcPr>
            <w:tcW w:w="6165" w:type="dxa"/>
          </w:tcPr>
          <w:p w:rsidR="00C3734B" w:rsidRDefault="001805D9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13th International Baltic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Databases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(DB&amp;IS), Trakai, </w:t>
            </w:r>
            <w:proofErr w:type="spellStart"/>
            <w:r>
              <w:rPr>
                <w:sz w:val="22"/>
                <w:szCs w:val="22"/>
              </w:rPr>
              <w:t>July</w:t>
            </w:r>
            <w:proofErr w:type="spellEnd"/>
            <w:r>
              <w:rPr>
                <w:sz w:val="22"/>
                <w:szCs w:val="22"/>
              </w:rPr>
              <w:t xml:space="preserve"> 1-4, 2018</w:t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Laužikas, D. </w:t>
            </w:r>
            <w:proofErr w:type="spellStart"/>
            <w:r>
              <w:rPr>
                <w:sz w:val="22"/>
                <w:szCs w:val="22"/>
              </w:rPr>
              <w:t>Plikynas</w:t>
            </w:r>
            <w:proofErr w:type="spellEnd"/>
            <w:r>
              <w:rPr>
                <w:sz w:val="22"/>
                <w:szCs w:val="22"/>
              </w:rPr>
              <w:t xml:space="preserve">, L. Sakalauskas. A </w:t>
            </w:r>
            <w:proofErr w:type="spellStart"/>
            <w:r>
              <w:rPr>
                <w:sz w:val="22"/>
                <w:szCs w:val="22"/>
              </w:rPr>
              <w:t>Conceptual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Impact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Cultural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Processes</w:t>
            </w:r>
            <w:proofErr w:type="spellEnd"/>
            <w:r>
              <w:rPr>
                <w:sz w:val="22"/>
                <w:szCs w:val="22"/>
              </w:rPr>
              <w:t>,</w:t>
            </w:r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CAA-2018, </w:t>
            </w:r>
            <w:proofErr w:type="spellStart"/>
            <w:r>
              <w:rPr>
                <w:sz w:val="22"/>
                <w:szCs w:val="22"/>
              </w:rPr>
              <w:t>Tubingen</w:t>
            </w:r>
            <w:proofErr w:type="spellEnd"/>
            <w:r>
              <w:rPr>
                <w:sz w:val="22"/>
                <w:szCs w:val="22"/>
              </w:rPr>
              <w:t>, 2018.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Sakalauskas.Simulation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cultural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processes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impact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EURO-2018, </w:t>
            </w:r>
            <w:proofErr w:type="spellStart"/>
            <w:r>
              <w:rPr>
                <w:sz w:val="22"/>
                <w:szCs w:val="22"/>
              </w:rPr>
              <w:t>Valencia</w:t>
            </w:r>
            <w:proofErr w:type="spellEnd"/>
            <w:r>
              <w:rPr>
                <w:sz w:val="22"/>
                <w:szCs w:val="22"/>
              </w:rPr>
              <w:t>, 2018.</w:t>
            </w:r>
          </w:p>
        </w:tc>
        <w:tc>
          <w:tcPr>
            <w:tcW w:w="1920" w:type="dxa"/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320" w:type="dxa"/>
            <w:tcBorders>
              <w:right w:val="single" w:sz="4" w:space="0" w:color="000000"/>
            </w:tcBorders>
            <w:vAlign w:val="center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Vaičiulytė</w:t>
            </w:r>
            <w:proofErr w:type="spellEnd"/>
            <w:r>
              <w:rPr>
                <w:sz w:val="22"/>
                <w:szCs w:val="22"/>
              </w:rPr>
              <w:t xml:space="preserve">, L. Sakalauskas. </w:t>
            </w:r>
            <w:proofErr w:type="spellStart"/>
            <w:r>
              <w:rPr>
                <w:sz w:val="22"/>
                <w:szCs w:val="22"/>
              </w:rPr>
              <w:t>Recurrent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parameter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estimation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algorithm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hidden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Markov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</w:t>
            </w:r>
            <w:proofErr w:type="spellEnd"/>
            <w:r>
              <w:rPr>
                <w:sz w:val="22"/>
                <w:szCs w:val="22"/>
              </w:rPr>
              <w:t xml:space="preserve"> to </w:t>
            </w:r>
            <w:proofErr w:type="spellStart"/>
            <w:r>
              <w:rPr>
                <w:sz w:val="22"/>
                <w:szCs w:val="22"/>
              </w:rPr>
              <w:t>multivariate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sig</w:t>
            </w:r>
            <w:r>
              <w:rPr>
                <w:sz w:val="22"/>
                <w:szCs w:val="22"/>
              </w:rPr>
              <w:t>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recognition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EURO-2018, Valensija, Liepos 8-11, 2018.</w:t>
            </w:r>
          </w:p>
        </w:tc>
        <w:tc>
          <w:tcPr>
            <w:tcW w:w="192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C3734B">
            <w:pPr>
              <w:keepNext/>
              <w:numPr>
                <w:ilvl w:val="0"/>
                <w:numId w:val="17"/>
              </w:numPr>
            </w:pP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Vaičiulytė</w:t>
            </w:r>
            <w:proofErr w:type="spellEnd"/>
            <w:r>
              <w:rPr>
                <w:sz w:val="22"/>
                <w:szCs w:val="22"/>
              </w:rPr>
              <w:t xml:space="preserve">, L. Sakalauskas. </w:t>
            </w:r>
            <w:proofErr w:type="spellStart"/>
            <w:r>
              <w:rPr>
                <w:sz w:val="22"/>
                <w:szCs w:val="22"/>
              </w:rPr>
              <w:t>Rekurentinis</w:t>
            </w:r>
            <w:proofErr w:type="spellEnd"/>
            <w:r>
              <w:rPr>
                <w:sz w:val="22"/>
                <w:szCs w:val="22"/>
              </w:rPr>
              <w:t xml:space="preserve"> paslėptųjų </w:t>
            </w:r>
            <w:proofErr w:type="spellStart"/>
            <w:r>
              <w:rPr>
                <w:sz w:val="22"/>
                <w:szCs w:val="22"/>
              </w:rPr>
              <w:t>Markovo</w:t>
            </w:r>
            <w:proofErr w:type="spellEnd"/>
            <w:r>
              <w:rPr>
                <w:sz w:val="22"/>
                <w:szCs w:val="22"/>
              </w:rPr>
              <w:t xml:space="preserve"> modelių parametrų vertinimo algoritmas ir jo taikymai.</w:t>
            </w:r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LIX konferencija, 2018 m. birželio 18-19 d., Vytauto Didžiojo universitetas, Kaunas.</w:t>
            </w:r>
          </w:p>
        </w:tc>
        <w:tc>
          <w:tcPr>
            <w:tcW w:w="192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1805D9">
            <w:pPr>
              <w:keepNext/>
              <w:ind w:left="720" w:hanging="720"/>
            </w:pPr>
            <w:r>
              <w:t>10.</w:t>
            </w: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Leonidas Sakalauskas. </w:t>
            </w:r>
            <w:proofErr w:type="spellStart"/>
            <w:r>
              <w:rPr>
                <w:sz w:val="22"/>
                <w:szCs w:val="22"/>
              </w:rPr>
              <w:t>Kriging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Method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Fractional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Distance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Euclidean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Matrices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5th </w:t>
            </w:r>
            <w:proofErr w:type="spellStart"/>
            <w:r>
              <w:rPr>
                <w:sz w:val="22"/>
                <w:szCs w:val="22"/>
              </w:rPr>
              <w:t>Stochastic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Modelling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Techniques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Analy</w:t>
            </w:r>
            <w:r>
              <w:rPr>
                <w:sz w:val="22"/>
                <w:szCs w:val="22"/>
              </w:rPr>
              <w:t>sis</w:t>
            </w:r>
            <w:proofErr w:type="spellEnd"/>
            <w:r>
              <w:rPr>
                <w:sz w:val="22"/>
                <w:szCs w:val="22"/>
              </w:rPr>
              <w:t xml:space="preserve"> International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Demographics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Workshop</w:t>
            </w:r>
            <w:proofErr w:type="spellEnd"/>
            <w:r>
              <w:rPr>
                <w:sz w:val="22"/>
                <w:szCs w:val="22"/>
              </w:rPr>
              <w:t xml:space="preserve"> SMTDA-2018, </w:t>
            </w:r>
            <w:proofErr w:type="spellStart"/>
            <w:r>
              <w:rPr>
                <w:sz w:val="22"/>
                <w:szCs w:val="22"/>
              </w:rPr>
              <w:t>June</w:t>
            </w:r>
            <w:proofErr w:type="spellEnd"/>
            <w:r>
              <w:rPr>
                <w:sz w:val="22"/>
                <w:szCs w:val="22"/>
              </w:rPr>
              <w:t xml:space="preserve"> 12-18, 2018, </w:t>
            </w:r>
            <w:proofErr w:type="spellStart"/>
            <w:r>
              <w:rPr>
                <w:sz w:val="22"/>
                <w:szCs w:val="22"/>
              </w:rPr>
              <w:t>Chania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Crete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Greece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2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1805D9">
            <w:pPr>
              <w:keepNext/>
              <w:ind w:left="720" w:hanging="720"/>
            </w:pPr>
            <w:r>
              <w:t>11.</w:t>
            </w:r>
          </w:p>
        </w:tc>
        <w:tc>
          <w:tcPr>
            <w:tcW w:w="4095" w:type="dxa"/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Mantas Stankevičius. 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Data </w:t>
            </w:r>
            <w:proofErr w:type="spellStart"/>
            <w:r>
              <w:rPr>
                <w:sz w:val="22"/>
                <w:szCs w:val="22"/>
              </w:rPr>
              <w:t>Quality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Monitoring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Certification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Compact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Muon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Solenoid</w:t>
            </w:r>
            <w:proofErr w:type="spellEnd"/>
          </w:p>
        </w:tc>
        <w:tc>
          <w:tcPr>
            <w:tcW w:w="6165" w:type="dxa"/>
          </w:tcPr>
          <w:p w:rsidR="00C3734B" w:rsidRDefault="001805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Workshop</w:t>
            </w:r>
            <w:proofErr w:type="spellEnd"/>
            <w:r>
              <w:rPr>
                <w:sz w:val="22"/>
                <w:szCs w:val="22"/>
              </w:rPr>
              <w:t xml:space="preserve"> “</w:t>
            </w:r>
            <w:proofErr w:type="spellStart"/>
            <w:r>
              <w:rPr>
                <w:sz w:val="22"/>
                <w:szCs w:val="22"/>
              </w:rPr>
              <w:t>Machine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Learning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Quality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ALICE”, </w:t>
            </w:r>
            <w:r>
              <w:rPr>
                <w:sz w:val="22"/>
                <w:szCs w:val="22"/>
              </w:rPr>
              <w:lastRenderedPageBreak/>
              <w:t>2018 m. gruodžio 3-4 d., CERN, Ženeva, Šveicarija</w:t>
            </w:r>
          </w:p>
        </w:tc>
        <w:tc>
          <w:tcPr>
            <w:tcW w:w="192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</w:t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rPr>
          <w:trHeight w:val="1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1805D9">
            <w:pPr>
              <w:keepNext/>
              <w:ind w:left="720" w:hanging="720"/>
            </w:pPr>
            <w:r>
              <w:lastRenderedPageBreak/>
              <w:t>12.</w:t>
            </w:r>
          </w:p>
        </w:tc>
        <w:tc>
          <w:tcPr>
            <w:tcW w:w="4095" w:type="dxa"/>
          </w:tcPr>
          <w:p w:rsidR="00C3734B" w:rsidRDefault="001805D9">
            <w:pPr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Savukynas, R. </w:t>
            </w:r>
            <w:proofErr w:type="spellStart"/>
            <w:r>
              <w:rPr>
                <w:sz w:val="22"/>
                <w:szCs w:val="22"/>
              </w:rPr>
              <w:t>Application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model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security</w:t>
            </w:r>
            <w:proofErr w:type="spellEnd"/>
            <w:r>
              <w:rPr>
                <w:sz w:val="22"/>
                <w:szCs w:val="22"/>
              </w:rPr>
              <w:t xml:space="preserve"> risk </w:t>
            </w:r>
            <w:proofErr w:type="spellStart"/>
            <w:r>
              <w:rPr>
                <w:sz w:val="22"/>
                <w:szCs w:val="22"/>
              </w:rPr>
              <w:t>management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things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</w:p>
        </w:tc>
        <w:tc>
          <w:tcPr>
            <w:tcW w:w="6165" w:type="dxa"/>
          </w:tcPr>
          <w:p w:rsidR="00C3734B" w:rsidRDefault="001805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9th </w:t>
            </w:r>
            <w:proofErr w:type="spellStart"/>
            <w:r>
              <w:rPr>
                <w:sz w:val="22"/>
                <w:szCs w:val="22"/>
              </w:rPr>
              <w:t>Doctoral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Consortium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Informatics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Education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Educational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Software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, Druskininkai, Lithuania, </w:t>
            </w:r>
            <w:proofErr w:type="spellStart"/>
            <w:r>
              <w:rPr>
                <w:sz w:val="22"/>
                <w:szCs w:val="22"/>
              </w:rPr>
              <w:t>November</w:t>
            </w:r>
            <w:proofErr w:type="spellEnd"/>
            <w:r>
              <w:rPr>
                <w:sz w:val="22"/>
                <w:szCs w:val="22"/>
              </w:rPr>
              <w:t xml:space="preserve"> 30 - </w:t>
            </w:r>
            <w:proofErr w:type="spellStart"/>
            <w:r>
              <w:rPr>
                <w:sz w:val="22"/>
                <w:szCs w:val="22"/>
              </w:rPr>
              <w:t>December</w:t>
            </w:r>
            <w:proofErr w:type="spellEnd"/>
            <w:r>
              <w:rPr>
                <w:sz w:val="22"/>
                <w:szCs w:val="22"/>
              </w:rPr>
              <w:t xml:space="preserve"> 5, 2018.</w:t>
            </w:r>
          </w:p>
        </w:tc>
        <w:tc>
          <w:tcPr>
            <w:tcW w:w="1920" w:type="dxa"/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TL</w:t>
            </w:r>
          </w:p>
        </w:tc>
        <w:tc>
          <w:tcPr>
            <w:tcW w:w="1320" w:type="dxa"/>
            <w:tcBorders>
              <w:right w:val="single" w:sz="4" w:space="0" w:color="000000"/>
            </w:tcBorders>
          </w:tcPr>
          <w:p w:rsidR="00C3734B" w:rsidRDefault="001805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C3734B" w:rsidRDefault="001805D9">
      <w:pPr>
        <w:spacing w:before="60"/>
        <w:ind w:right="-113"/>
        <w:rPr>
          <w:sz w:val="20"/>
          <w:szCs w:val="20"/>
        </w:rPr>
      </w:pPr>
      <w:r>
        <w:rPr>
          <w:b/>
          <w:sz w:val="20"/>
          <w:szCs w:val="20"/>
        </w:rPr>
        <w:t xml:space="preserve">Pranešimo ir konferencijos tipas: </w:t>
      </w:r>
      <w:r>
        <w:rPr>
          <w:sz w:val="20"/>
          <w:szCs w:val="20"/>
        </w:rPr>
        <w:t>užsakomasis (U), plenarinis (P); Tarptautinė (T), Lietuvoje (L).</w:t>
      </w:r>
    </w:p>
    <w:p w:rsidR="00C3734B" w:rsidRDefault="001805D9">
      <w:pPr>
        <w:ind w:right="-113"/>
        <w:rPr>
          <w:sz w:val="18"/>
          <w:szCs w:val="18"/>
        </w:rPr>
      </w:pPr>
      <w:r>
        <w:rPr>
          <w:sz w:val="18"/>
          <w:szCs w:val="18"/>
        </w:rPr>
        <w:t xml:space="preserve">Konferencija, įvykusi Lietuvoje, laikoma tarptautine, jeigu joje su pranešimais dalyvavo daugiau kaip pusė užsienio mokslininkų ir/arba ją organizavo tarptautinė mokslo organizacija. </w:t>
      </w:r>
      <w:r>
        <w:rPr>
          <w:b/>
          <w:sz w:val="18"/>
          <w:szCs w:val="18"/>
        </w:rPr>
        <w:t>Institutui  tenkanti dalis</w:t>
      </w:r>
      <w:r>
        <w:rPr>
          <w:sz w:val="18"/>
          <w:szCs w:val="18"/>
        </w:rPr>
        <w:t xml:space="preserve"> skaičiuojama lygiai taip, kaip ir  mokslinės p</w:t>
      </w:r>
      <w:r>
        <w:rPr>
          <w:sz w:val="18"/>
          <w:szCs w:val="18"/>
        </w:rPr>
        <w:t>ublikacijos dalis.</w:t>
      </w:r>
    </w:p>
    <w:p w:rsidR="00C3734B" w:rsidRDefault="00C3734B">
      <w:pPr>
        <w:spacing w:after="120"/>
      </w:pPr>
    </w:p>
    <w:p w:rsidR="00C3734B" w:rsidRDefault="00C3734B">
      <w:pPr>
        <w:spacing w:after="120"/>
      </w:pPr>
    </w:p>
    <w:p w:rsidR="00C3734B" w:rsidRDefault="001805D9">
      <w:pPr>
        <w:spacing w:after="120"/>
        <w:ind w:right="-115"/>
      </w:pPr>
      <w:r>
        <w:rPr>
          <w:b/>
        </w:rPr>
        <w:t xml:space="preserve">4. Mokslininkų rengimas ir kvalifikacijos kėlimas </w:t>
      </w:r>
    </w:p>
    <w:tbl>
      <w:tblPr>
        <w:tblStyle w:val="a7"/>
        <w:tblW w:w="1407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3120"/>
        <w:gridCol w:w="570"/>
        <w:gridCol w:w="2445"/>
        <w:gridCol w:w="3315"/>
        <w:gridCol w:w="855"/>
        <w:gridCol w:w="1845"/>
        <w:gridCol w:w="1350"/>
      </w:tblGrid>
      <w:tr w:rsidR="00C3734B">
        <w:trPr>
          <w:trHeight w:val="180"/>
        </w:trPr>
        <w:tc>
          <w:tcPr>
            <w:tcW w:w="1407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4.1. Vadovavimas doktorantams 2018 m.</w:t>
            </w:r>
          </w:p>
        </w:tc>
      </w:tr>
      <w:tr w:rsidR="00C3734B">
        <w:trPr>
          <w:trHeight w:val="48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Mokslinis vadovas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ind w:left="44" w:right="-51" w:hanging="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vieta (institucija)</w:t>
            </w:r>
          </w:p>
        </w:tc>
        <w:tc>
          <w:tcPr>
            <w:tcW w:w="1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mokslo kryptis 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ind w:left="6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Dokt</w:t>
            </w:r>
            <w:proofErr w:type="spellEnd"/>
            <w:r>
              <w:rPr>
                <w:b/>
                <w:sz w:val="20"/>
                <w:szCs w:val="20"/>
              </w:rPr>
              <w:t>. forma (D/N)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POZNIAK Natalija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KAVALIAUSKAS Donatas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VAIČIULYTĖ Jūratė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JURGELEVIČIUS Albertas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SAKALAUSKAS Leonidas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DULSKIS Vytautas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MINKEVIČIUS Saulius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KURILOVA Julija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P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ALIŠAUSKAS Liudas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1"/>
              </w:numPr>
              <w:ind w:left="720"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ALIŠAUSKAS Liudas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3"/>
              </w:numPr>
              <w:ind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VAITKEVIČIUS Paulius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3"/>
              </w:numPr>
              <w:ind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SAVUKYNAS Raimundas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5"/>
              </w:numPr>
              <w:ind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JUREVIČIUS Rokas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</w:tcPr>
          <w:p w:rsidR="00C3734B" w:rsidRDefault="00C3734B">
            <w:pPr>
              <w:numPr>
                <w:ilvl w:val="0"/>
                <w:numId w:val="6"/>
              </w:numPr>
              <w:ind w:right="-15" w:hanging="720"/>
              <w:jc w:val="center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MARCINKEVIČIUS Virginijus</w:t>
            </w:r>
          </w:p>
        </w:tc>
        <w:tc>
          <w:tcPr>
            <w:tcW w:w="3015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STANKEVIČIUS  Mantas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T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C3734B">
        <w:trPr>
          <w:trHeight w:val="180"/>
        </w:trPr>
        <w:tc>
          <w:tcPr>
            <w:tcW w:w="14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4.2. Įgijo mokslo laipsnį </w:t>
            </w:r>
          </w:p>
        </w:tc>
      </w:tr>
      <w:tr w:rsidR="00C3734B">
        <w:trPr>
          <w:trHeight w:val="3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vardas, pavardė </w:t>
            </w:r>
          </w:p>
        </w:tc>
        <w:tc>
          <w:tcPr>
            <w:tcW w:w="244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Mokslo laipsnis </w:t>
            </w:r>
          </w:p>
        </w:tc>
        <w:tc>
          <w:tcPr>
            <w:tcW w:w="331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Laipsnį suteikusi institucija</w:t>
            </w:r>
          </w:p>
        </w:tc>
      </w:tr>
      <w:tr w:rsidR="00C3734B">
        <w:trPr>
          <w:trHeight w:val="260"/>
        </w:trPr>
        <w:tc>
          <w:tcPr>
            <w:tcW w:w="570" w:type="dxa"/>
            <w:tcBorders>
              <w:lef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90" w:type="dxa"/>
            <w:gridSpan w:val="2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"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Vytautas </w:t>
            </w:r>
            <w:proofErr w:type="spellStart"/>
            <w:r>
              <w:rPr>
                <w:color w:val="000000"/>
                <w:sz w:val="22"/>
                <w:szCs w:val="22"/>
              </w:rPr>
              <w:t>Jakštys</w:t>
            </w:r>
            <w:proofErr w:type="spellEnd"/>
          </w:p>
        </w:tc>
        <w:tc>
          <w:tcPr>
            <w:tcW w:w="2445" w:type="dxa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Dr.</w:t>
            </w:r>
          </w:p>
        </w:tc>
        <w:tc>
          <w:tcPr>
            <w:tcW w:w="3315" w:type="dxa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T</w:t>
            </w:r>
          </w:p>
        </w:tc>
        <w:tc>
          <w:tcPr>
            <w:tcW w:w="4050" w:type="dxa"/>
            <w:gridSpan w:val="3"/>
            <w:tcBorders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Vilniaus universitetas</w:t>
            </w:r>
          </w:p>
        </w:tc>
      </w:tr>
      <w:tr w:rsidR="00C3734B">
        <w:trPr>
          <w:trHeight w:val="180"/>
        </w:trPr>
        <w:tc>
          <w:tcPr>
            <w:tcW w:w="14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4.3. Įgijo pedagoginį mokslo vardą</w:t>
            </w:r>
          </w:p>
        </w:tc>
      </w:tr>
      <w:tr w:rsidR="00C3734B">
        <w:trPr>
          <w:trHeight w:val="3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vardas, pavardė </w:t>
            </w:r>
          </w:p>
        </w:tc>
        <w:tc>
          <w:tcPr>
            <w:tcW w:w="2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17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vardas</w:t>
            </w:r>
          </w:p>
        </w:tc>
        <w:tc>
          <w:tcPr>
            <w:tcW w:w="33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405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Vardą suteikusi institucija</w:t>
            </w:r>
          </w:p>
        </w:tc>
      </w:tr>
      <w:tr w:rsidR="00C3734B">
        <w:trPr>
          <w:trHeight w:val="14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90" w:type="dxa"/>
            <w:gridSpan w:val="2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15" w:type="dxa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3734B" w:rsidRDefault="001805D9">
      <w:pPr>
        <w:spacing w:after="60"/>
        <w:ind w:left="142" w:right="-142"/>
      </w:pPr>
      <w:r>
        <w:br w:type="page"/>
      </w:r>
      <w:r>
        <w:rPr>
          <w:b/>
        </w:rPr>
        <w:lastRenderedPageBreak/>
        <w:t>5. Mokslo organizacinė veikla</w:t>
      </w:r>
    </w:p>
    <w:tbl>
      <w:tblPr>
        <w:tblStyle w:val="a8"/>
        <w:tblW w:w="1363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3360"/>
        <w:gridCol w:w="1680"/>
        <w:gridCol w:w="1800"/>
        <w:gridCol w:w="2115"/>
        <w:gridCol w:w="4170"/>
      </w:tblGrid>
      <w:tr w:rsidR="00C3734B">
        <w:trPr>
          <w:trHeight w:val="180"/>
        </w:trPr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 Suorganizuotos konferencijos ir kt. renginiai</w:t>
            </w:r>
          </w:p>
        </w:tc>
      </w:tr>
      <w:tr w:rsidR="00C3734B">
        <w:trPr>
          <w:trHeight w:val="5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ar renginio pavadinimas *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Renginio vieta (miestas, šalis)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Partneriai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data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Konferenc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. pobūdis**</w:t>
            </w:r>
          </w:p>
        </w:tc>
      </w:tr>
      <w:tr w:rsidR="00C3734B">
        <w:trPr>
          <w:trHeight w:val="1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3734B" w:rsidRDefault="001805D9">
      <w:pPr>
        <w:pBdr>
          <w:top w:val="nil"/>
          <w:left w:val="nil"/>
          <w:bottom w:val="nil"/>
          <w:right w:val="nil"/>
          <w:between w:val="nil"/>
        </w:pBdr>
        <w:ind w:left="1201" w:hanging="799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Pastabos:</w:t>
      </w:r>
      <w:r>
        <w:rPr>
          <w:i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*   Nurodykite tik konferencijas ir(ar) renginius, kurias DMSTI organizavo kaip institucija; </w:t>
      </w:r>
      <w:r>
        <w:rPr>
          <w:color w:val="000000"/>
          <w:sz w:val="18"/>
          <w:szCs w:val="18"/>
        </w:rPr>
        <w:br/>
        <w:t>** įvykusi užsienyje (U); tarptautinė, įvykusi Lietuvoje (TL); kita, įvykusi Lietuvoje (L).</w:t>
      </w:r>
      <w:r>
        <w:rPr>
          <w:i/>
          <w:color w:val="000000"/>
          <w:sz w:val="18"/>
          <w:szCs w:val="18"/>
        </w:rPr>
        <w:t xml:space="preserve"> </w:t>
      </w:r>
    </w:p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color w:val="000000"/>
          <w:sz w:val="16"/>
          <w:szCs w:val="16"/>
        </w:rPr>
      </w:pPr>
    </w:p>
    <w:tbl>
      <w:tblPr>
        <w:tblStyle w:val="a9"/>
        <w:tblW w:w="13650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50"/>
      </w:tblGrid>
      <w:tr w:rsidR="00C3734B">
        <w:trPr>
          <w:trHeight w:val="180"/>
        </w:trPr>
        <w:tc>
          <w:tcPr>
            <w:tcW w:w="1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5.2. </w:t>
            </w:r>
            <w:r>
              <w:rPr>
                <w:sz w:val="22"/>
                <w:szCs w:val="22"/>
              </w:rPr>
              <w:t xml:space="preserve">Grupės tyrėjų </w:t>
            </w:r>
            <w:r>
              <w:rPr>
                <w:b/>
                <w:sz w:val="22"/>
                <w:szCs w:val="22"/>
              </w:rPr>
              <w:t xml:space="preserve">dalyvavimo </w:t>
            </w:r>
            <w:r>
              <w:rPr>
                <w:sz w:val="22"/>
                <w:szCs w:val="22"/>
              </w:rPr>
              <w:t>valstybės valdymo institucijų, valstyb</w:t>
            </w:r>
            <w:r>
              <w:rPr>
                <w:sz w:val="22"/>
                <w:szCs w:val="22"/>
              </w:rPr>
              <w:t xml:space="preserve">ės ir savivaldybių įstaigų ir organizacijų, verslo subjektų sudarytose </w:t>
            </w:r>
            <w:r>
              <w:rPr>
                <w:b/>
                <w:sz w:val="22"/>
                <w:szCs w:val="22"/>
              </w:rPr>
              <w:t>darbo grupėse ar komisijose</w:t>
            </w:r>
            <w:r>
              <w:rPr>
                <w:sz w:val="22"/>
                <w:szCs w:val="22"/>
              </w:rPr>
              <w:t xml:space="preserve"> atvejų sąrašas</w:t>
            </w:r>
          </w:p>
        </w:tc>
      </w:tr>
      <w:tr w:rsidR="00C3734B">
        <w:trPr>
          <w:trHeight w:val="180"/>
        </w:trPr>
        <w:tc>
          <w:tcPr>
            <w:tcW w:w="1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a"/>
        <w:tblW w:w="1363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35"/>
      </w:tblGrid>
      <w:tr w:rsidR="00C3734B">
        <w:trPr>
          <w:trHeight w:val="180"/>
        </w:trPr>
        <w:tc>
          <w:tcPr>
            <w:tcW w:w="1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5.3.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narysčių mokslinių žurnalų redakcinėse kolegijose </w:t>
            </w:r>
            <w:r>
              <w:rPr>
                <w:sz w:val="22"/>
                <w:szCs w:val="22"/>
              </w:rPr>
              <w:t>atvejų sąrašas</w:t>
            </w:r>
          </w:p>
        </w:tc>
      </w:tr>
      <w:tr w:rsidR="00C3734B">
        <w:trPr>
          <w:trHeight w:val="180"/>
        </w:trPr>
        <w:tc>
          <w:tcPr>
            <w:tcW w:w="1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Prof. habil. dr.  L. Sakalauskas: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</w:rPr>
            </w:pPr>
            <w:r>
              <w:t>žurnalo “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Technological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Economy</w:t>
            </w:r>
            <w:proofErr w:type="spellEnd"/>
            <w:r>
              <w:t xml:space="preserve">” redakcinės kolegijos narys </w:t>
            </w:r>
            <w:hyperlink r:id="rId15">
              <w:r>
                <w:rPr>
                  <w:color w:val="1155CC"/>
                  <w:u w:val="single"/>
                </w:rPr>
                <w:t>http://www.tandf.co.uk/journals/journal.asp?issn=2029-4913&amp;linktype=145</w:t>
              </w:r>
            </w:hyperlink>
            <w:r>
              <w:t>.</w:t>
            </w: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b"/>
        <w:tblW w:w="13650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50"/>
      </w:tblGrid>
      <w:tr w:rsidR="00C3734B">
        <w:trPr>
          <w:trHeight w:val="180"/>
        </w:trPr>
        <w:tc>
          <w:tcPr>
            <w:tcW w:w="1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5.4.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svarbiausių </w:t>
            </w:r>
            <w:r>
              <w:rPr>
                <w:b/>
                <w:sz w:val="22"/>
                <w:szCs w:val="22"/>
              </w:rPr>
              <w:t xml:space="preserve">narysčių tarptautinėse darbo grupėse, asociacijose, </w:t>
            </w:r>
            <w:r>
              <w:rPr>
                <w:sz w:val="22"/>
                <w:szCs w:val="22"/>
              </w:rPr>
              <w:t>dalyvavimų</w:t>
            </w:r>
            <w:r>
              <w:rPr>
                <w:b/>
                <w:sz w:val="22"/>
                <w:szCs w:val="22"/>
              </w:rPr>
              <w:t xml:space="preserve"> tarptautinėse ekspertų grupėse</w:t>
            </w:r>
            <w:r>
              <w:rPr>
                <w:sz w:val="22"/>
                <w:szCs w:val="22"/>
              </w:rPr>
              <w:t xml:space="preserve"> ir pan. sąrašas</w:t>
            </w:r>
          </w:p>
        </w:tc>
      </w:tr>
      <w:tr w:rsidR="00C3734B">
        <w:trPr>
          <w:trHeight w:val="180"/>
        </w:trPr>
        <w:tc>
          <w:tcPr>
            <w:tcW w:w="1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r>
              <w:rPr>
                <w:b/>
                <w:sz w:val="22"/>
                <w:szCs w:val="22"/>
              </w:rPr>
              <w:t>Prof. habil. dr.  L. Sakalauskas: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</w:rPr>
            </w:pPr>
            <w:proofErr w:type="spellStart"/>
            <w:r>
              <w:t>Associacijos</w:t>
            </w:r>
            <w:proofErr w:type="spellEnd"/>
            <w:r>
              <w:t xml:space="preserve"> “Lithuanian </w:t>
            </w:r>
            <w:proofErr w:type="spellStart"/>
            <w:r>
              <w:t>Operational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>” (http://www.mii.lt/LitORS ) prezidentas.</w:t>
            </w: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c"/>
        <w:tblW w:w="1363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35"/>
      </w:tblGrid>
      <w:tr w:rsidR="00C3734B">
        <w:trPr>
          <w:trHeight w:val="180"/>
        </w:trPr>
        <w:tc>
          <w:tcPr>
            <w:tcW w:w="1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5.5. Kita mokslo organizacinė veikla </w:t>
            </w:r>
            <w:r>
              <w:rPr>
                <w:i/>
                <w:sz w:val="22"/>
                <w:szCs w:val="22"/>
              </w:rPr>
              <w:t>[laisva forma]</w:t>
            </w:r>
          </w:p>
        </w:tc>
      </w:tr>
      <w:tr w:rsidR="00C3734B">
        <w:trPr>
          <w:trHeight w:val="180"/>
        </w:trPr>
        <w:tc>
          <w:tcPr>
            <w:tcW w:w="1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V. Marcinkevičius: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kompiuterininkų sąjungos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operacijų tyrimų draugijos narys.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Grupės “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Working</w:t>
            </w:r>
            <w:proofErr w:type="spellEnd"/>
            <w:r>
              <w:rPr>
                <w:sz w:val="22"/>
                <w:szCs w:val="22"/>
              </w:rPr>
              <w:t xml:space="preserve"> Group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Stochastic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Optimisation</w:t>
            </w:r>
            <w:proofErr w:type="spellEnd"/>
            <w:r>
              <w:rPr>
                <w:sz w:val="22"/>
                <w:szCs w:val="22"/>
              </w:rPr>
              <w:t>” (</w:t>
            </w:r>
            <w:hyperlink r:id="rId16">
              <w:r>
                <w:rPr>
                  <w:color w:val="1155CC"/>
                  <w:sz w:val="22"/>
                  <w:szCs w:val="22"/>
                  <w:u w:val="single"/>
                </w:rPr>
                <w:t>http://www.mii.lt/EWGSO</w:t>
              </w:r>
            </w:hyperlink>
            <w:r>
              <w:rPr>
                <w:sz w:val="22"/>
                <w:szCs w:val="22"/>
              </w:rPr>
              <w:t>)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Tarptautinio mokslo žurnalo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 (IOS Press / VU) recenzentas.</w:t>
            </w:r>
          </w:p>
          <w:p w:rsidR="00C3734B" w:rsidRDefault="00C3734B">
            <w:pPr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Prof. h</w:t>
            </w:r>
            <w:r>
              <w:rPr>
                <w:b/>
                <w:sz w:val="22"/>
                <w:szCs w:val="22"/>
              </w:rPr>
              <w:t>abil. dr.  L. Sakalauskas: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kompiuterininkų sąjungos narys.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International </w:t>
            </w:r>
            <w:proofErr w:type="spellStart"/>
            <w:r>
              <w:rPr>
                <w:sz w:val="22"/>
                <w:szCs w:val="22"/>
              </w:rPr>
              <w:t>Statistical</w:t>
            </w:r>
            <w:proofErr w:type="spellEnd"/>
            <w:r>
              <w:rPr>
                <w:sz w:val="22"/>
                <w:szCs w:val="22"/>
              </w:rPr>
              <w:t xml:space="preserve"> Institute (2001), </w:t>
            </w:r>
            <w:hyperlink r:id="rId17">
              <w:r>
                <w:rPr>
                  <w:color w:val="1155CC"/>
                  <w:sz w:val="22"/>
                  <w:szCs w:val="22"/>
                  <w:u w:val="single"/>
                </w:rPr>
                <w:t>http://isi-web.org</w:t>
              </w:r>
            </w:hyperlink>
            <w:r>
              <w:rPr>
                <w:sz w:val="22"/>
                <w:szCs w:val="22"/>
              </w:rPr>
              <w:t xml:space="preserve"> narys.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>Grupės “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Working</w:t>
            </w:r>
            <w:proofErr w:type="spellEnd"/>
            <w:r>
              <w:rPr>
                <w:sz w:val="22"/>
                <w:szCs w:val="22"/>
              </w:rPr>
              <w:t xml:space="preserve"> Group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Continuous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Optimization</w:t>
            </w:r>
            <w:proofErr w:type="spellEnd"/>
            <w:r>
              <w:rPr>
                <w:sz w:val="22"/>
                <w:szCs w:val="22"/>
              </w:rPr>
              <w:t>” (</w:t>
            </w:r>
            <w:hyperlink r:id="rId18">
              <w:r>
                <w:rPr>
                  <w:color w:val="1155CC"/>
                  <w:sz w:val="22"/>
                  <w:szCs w:val="22"/>
                  <w:u w:val="single"/>
                </w:rPr>
                <w:t>http://www.iam.metu.edu.tr/EUROPT</w:t>
              </w:r>
            </w:hyperlink>
            <w:r>
              <w:rPr>
                <w:sz w:val="22"/>
                <w:szCs w:val="22"/>
              </w:rPr>
              <w:t>) marys.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>Grupės “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Working</w:t>
            </w:r>
            <w:proofErr w:type="spellEnd"/>
            <w:r>
              <w:rPr>
                <w:sz w:val="22"/>
                <w:szCs w:val="22"/>
              </w:rPr>
              <w:t xml:space="preserve"> Group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Stochastic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Optimisation</w:t>
            </w:r>
            <w:proofErr w:type="spellEnd"/>
            <w:r>
              <w:rPr>
                <w:sz w:val="22"/>
                <w:szCs w:val="22"/>
              </w:rPr>
              <w:t>” (</w:t>
            </w:r>
            <w:hyperlink r:id="rId19">
              <w:r>
                <w:rPr>
                  <w:color w:val="1155CC"/>
                  <w:sz w:val="22"/>
                  <w:szCs w:val="22"/>
                  <w:u w:val="single"/>
                </w:rPr>
                <w:t>http://www.mii.lt/EWGSO</w:t>
              </w:r>
            </w:hyperlink>
            <w:r>
              <w:rPr>
                <w:sz w:val="22"/>
                <w:szCs w:val="22"/>
              </w:rPr>
              <w:t>) narys.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Grupės “ 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Working</w:t>
            </w:r>
            <w:proofErr w:type="spellEnd"/>
            <w:r>
              <w:rPr>
                <w:sz w:val="22"/>
                <w:szCs w:val="22"/>
              </w:rPr>
              <w:t xml:space="preserve"> Gr</w:t>
            </w:r>
            <w:r>
              <w:rPr>
                <w:sz w:val="22"/>
                <w:szCs w:val="22"/>
              </w:rPr>
              <w:t xml:space="preserve">oup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Civil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Sustainable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Development</w:t>
            </w:r>
            <w:proofErr w:type="spellEnd"/>
            <w:r>
              <w:rPr>
                <w:sz w:val="22"/>
                <w:szCs w:val="22"/>
              </w:rPr>
              <w:t>” (</w:t>
            </w:r>
            <w:hyperlink r:id="rId20">
              <w:r>
                <w:rPr>
                  <w:color w:val="1155CC"/>
                  <w:sz w:val="22"/>
                  <w:szCs w:val="22"/>
                  <w:u w:val="single"/>
                </w:rPr>
                <w:t>http://http://www.orsdce.vgtu.lt</w:t>
              </w:r>
            </w:hyperlink>
            <w:r>
              <w:rPr>
                <w:sz w:val="22"/>
                <w:szCs w:val="22"/>
              </w:rPr>
              <w:t>) narys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Konferencijos “Lithuanian </w:t>
            </w:r>
            <w:proofErr w:type="spellStart"/>
            <w:r>
              <w:rPr>
                <w:sz w:val="22"/>
                <w:szCs w:val="22"/>
              </w:rPr>
              <w:t>Conference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Application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Business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Technics</w:t>
            </w:r>
            <w:proofErr w:type="spellEnd"/>
            <w:r>
              <w:rPr>
                <w:sz w:val="22"/>
                <w:szCs w:val="22"/>
              </w:rPr>
              <w:t>” (</w:t>
            </w:r>
            <w:hyperlink r:id="rId21">
              <w:r>
                <w:rPr>
                  <w:color w:val="1155CC"/>
                  <w:sz w:val="22"/>
                  <w:szCs w:val="22"/>
                  <w:u w:val="single"/>
                </w:rPr>
                <w:t>http://www.mii.lt/OT-2016</w:t>
              </w:r>
            </w:hyperlink>
            <w:r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lastRenderedPageBreak/>
              <w:t xml:space="preserve">organizacinio komiteto pirmininkas. </w:t>
            </w:r>
          </w:p>
          <w:p w:rsidR="00C3734B" w:rsidRDefault="001805D9">
            <w:pPr>
              <w:numPr>
                <w:ilvl w:val="0"/>
                <w:numId w:val="9"/>
              </w:numPr>
              <w:rPr>
                <w:rFonts w:ascii="Noto Sans Symbols" w:eastAsia="Noto Sans Symbols" w:hAnsi="Noto Sans Symbols" w:cs="Noto Sans Symbols"/>
                <w:sz w:val="22"/>
                <w:szCs w:val="22"/>
              </w:rPr>
            </w:pPr>
            <w:r>
              <w:rPr>
                <w:sz w:val="22"/>
                <w:szCs w:val="22"/>
              </w:rPr>
              <w:t>Tarptautinių mokslo žurnalų recenzentas: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Annals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Elsevier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IOSPress</w:t>
            </w:r>
            <w:proofErr w:type="spellEnd"/>
            <w:r>
              <w:rPr>
                <w:sz w:val="22"/>
                <w:szCs w:val="22"/>
              </w:rPr>
              <w:t>/VU)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Central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Journal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>),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Technology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Control</w:t>
            </w:r>
            <w:proofErr w:type="spellEnd"/>
            <w:r>
              <w:rPr>
                <w:sz w:val="22"/>
                <w:szCs w:val="22"/>
              </w:rPr>
              <w:t xml:space="preserve"> (KTU),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International </w:t>
            </w:r>
            <w:proofErr w:type="spellStart"/>
            <w:r>
              <w:rPr>
                <w:sz w:val="22"/>
                <w:szCs w:val="22"/>
              </w:rPr>
              <w:t>Transactions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Operational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Research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Wiley&amp;Sons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Methodology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Applied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Probability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Springer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3734B" w:rsidRDefault="001805D9">
            <w:pPr>
              <w:numPr>
                <w:ilvl w:val="1"/>
                <w:numId w:val="9"/>
              </w:numPr>
              <w:rPr>
                <w:rFonts w:ascii="Courier New" w:eastAsia="Courier New" w:hAnsi="Courier New" w:cs="Courier New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Tech</w:t>
            </w:r>
            <w:r>
              <w:rPr>
                <w:sz w:val="22"/>
                <w:szCs w:val="22"/>
              </w:rPr>
              <w:t>nological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Economic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Development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Economy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Francis&amp;Taylor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3734B" w:rsidRDefault="00C3734B">
            <w:pPr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Prof. dr.  D. </w:t>
            </w:r>
            <w:proofErr w:type="spellStart"/>
            <w:r>
              <w:rPr>
                <w:b/>
                <w:sz w:val="22"/>
                <w:szCs w:val="22"/>
              </w:rPr>
              <w:t>Plikynas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  <w:p w:rsidR="00C3734B" w:rsidRDefault="001805D9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operacijų tyrimų draugijos narys.</w:t>
            </w:r>
          </w:p>
          <w:p w:rsidR="00C3734B" w:rsidRDefault="001805D9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kompiuterininkų sąjungos dirbtinio intelekto sekcijos narys.</w:t>
            </w:r>
          </w:p>
          <w:p w:rsidR="00C3734B" w:rsidRDefault="001805D9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ESSA (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Social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Simulation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Association</w:t>
            </w:r>
            <w:proofErr w:type="spellEnd"/>
            <w:r>
              <w:rPr>
                <w:sz w:val="22"/>
                <w:szCs w:val="22"/>
              </w:rPr>
              <w:t>) narys.</w:t>
            </w:r>
          </w:p>
          <w:p w:rsidR="00C3734B" w:rsidRDefault="00C3734B">
            <w:pPr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z w:val="22"/>
                <w:szCs w:val="22"/>
              </w:rPr>
              <w:t xml:space="preserve">oc. dr. </w:t>
            </w:r>
            <w:r>
              <w:rPr>
                <w:b/>
                <w:sz w:val="22"/>
                <w:szCs w:val="22"/>
              </w:rPr>
              <w:t>I. Belovas: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operacijų tyrimų draugijos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Mokslo žurnalo Jaunųjų mokslininkų darbai (ŠU) recenzentas.</w:t>
            </w:r>
          </w:p>
          <w:p w:rsidR="00C3734B" w:rsidRDefault="00C3734B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Doc. dr. S. Minkevičius: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narys.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Tarptautinio mokslo žurnalo </w:t>
            </w:r>
            <w:proofErr w:type="spellStart"/>
            <w:r>
              <w:rPr>
                <w:sz w:val="22"/>
                <w:szCs w:val="22"/>
              </w:rPr>
              <w:t>Informatica</w:t>
            </w:r>
            <w:proofErr w:type="spellEnd"/>
            <w:r>
              <w:rPr>
                <w:sz w:val="22"/>
                <w:szCs w:val="22"/>
              </w:rPr>
              <w:t xml:space="preserve"> (IOS Press / VU) recenzentas.</w:t>
            </w:r>
          </w:p>
          <w:p w:rsidR="00C3734B" w:rsidRDefault="00C3734B">
            <w:pPr>
              <w:ind w:left="720"/>
              <w:jc w:val="both"/>
              <w:rPr>
                <w:sz w:val="22"/>
                <w:szCs w:val="22"/>
              </w:rPr>
            </w:pPr>
          </w:p>
          <w:p w:rsidR="00C3734B" w:rsidRDefault="001805D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Raimundas Savukynas:</w:t>
            </w:r>
          </w:p>
          <w:p w:rsidR="00C3734B" w:rsidRDefault="001805D9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kompiuterininkų sąjungos narys.</w:t>
            </w:r>
          </w:p>
        </w:tc>
      </w:tr>
    </w:tbl>
    <w:p w:rsidR="00C3734B" w:rsidRDefault="00C3734B">
      <w:pPr>
        <w:spacing w:after="120"/>
      </w:pPr>
    </w:p>
    <w:p w:rsidR="00C3734B" w:rsidRDefault="001805D9">
      <w:pPr>
        <w:spacing w:after="60"/>
        <w:ind w:left="142" w:right="-142"/>
      </w:pPr>
      <w:r>
        <w:rPr>
          <w:b/>
        </w:rPr>
        <w:t>6. Mokslo populiarinimo veikla</w:t>
      </w:r>
    </w:p>
    <w:tbl>
      <w:tblPr>
        <w:tblStyle w:val="ad"/>
        <w:tblW w:w="1351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515"/>
      </w:tblGrid>
      <w:tr w:rsidR="00C3734B">
        <w:trPr>
          <w:trHeight w:val="180"/>
        </w:trPr>
        <w:tc>
          <w:tcPr>
            <w:tcW w:w="1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Svarbiausių</w:t>
            </w:r>
            <w:r>
              <w:rPr>
                <w:b/>
                <w:sz w:val="22"/>
                <w:szCs w:val="22"/>
              </w:rPr>
              <w:t xml:space="preserve"> mokslo populiarinimo </w:t>
            </w:r>
            <w:r>
              <w:rPr>
                <w:sz w:val="22"/>
                <w:szCs w:val="22"/>
              </w:rPr>
              <w:t>veiklos rezultatų sąrašas, su paaiškinimais iki ½ psl.</w:t>
            </w:r>
          </w:p>
        </w:tc>
      </w:tr>
      <w:tr w:rsidR="00C3734B">
        <w:trPr>
          <w:trHeight w:val="180"/>
        </w:trPr>
        <w:tc>
          <w:tcPr>
            <w:tcW w:w="1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3734B" w:rsidRDefault="00C3734B">
      <w:pPr>
        <w:spacing w:after="120"/>
      </w:pPr>
    </w:p>
    <w:p w:rsidR="00C3734B" w:rsidRDefault="001805D9" w:rsidP="009766A6">
      <w:pPr>
        <w:keepNext/>
        <w:pBdr>
          <w:top w:val="nil"/>
          <w:left w:val="nil"/>
          <w:bottom w:val="nil"/>
          <w:right w:val="nil"/>
          <w:between w:val="nil"/>
        </w:pBdr>
        <w:spacing w:after="60"/>
        <w:ind w:left="142" w:firstLine="56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7. Tarptautiniai mokslininkų mainai</w:t>
      </w:r>
    </w:p>
    <w:tbl>
      <w:tblPr>
        <w:tblStyle w:val="ae"/>
        <w:tblW w:w="13620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4335"/>
        <w:gridCol w:w="3825"/>
        <w:gridCol w:w="2895"/>
      </w:tblGrid>
      <w:tr w:rsidR="00C3734B">
        <w:trPr>
          <w:trHeight w:val="100"/>
        </w:trPr>
        <w:tc>
          <w:tcPr>
            <w:tcW w:w="13620" w:type="dxa"/>
            <w:gridSpan w:val="4"/>
            <w:tcBorders>
              <w:bottom w:val="single" w:sz="4" w:space="0" w:color="000000"/>
            </w:tcBorders>
          </w:tcPr>
          <w:p w:rsidR="00C3734B" w:rsidRDefault="001805D9" w:rsidP="009766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Besistažavusių (S) / dirbusių (D) / kitas bendradarbiavimas</w:t>
            </w:r>
            <w:r>
              <w:rPr>
                <w:color w:val="000000"/>
                <w:sz w:val="22"/>
                <w:szCs w:val="22"/>
              </w:rPr>
              <w:t xml:space="preserve"> [ne </w:t>
            </w:r>
            <w:proofErr w:type="spellStart"/>
            <w:r>
              <w:rPr>
                <w:color w:val="000000"/>
                <w:sz w:val="22"/>
                <w:szCs w:val="22"/>
              </w:rPr>
              <w:t>konf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.]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Kt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 užsienyje iki 6 mėn.</w:t>
            </w:r>
          </w:p>
        </w:tc>
      </w:tr>
      <w:tr w:rsidR="00C3734B">
        <w:tc>
          <w:tcPr>
            <w:tcW w:w="2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</w:tcPr>
          <w:p w:rsidR="00C3734B" w:rsidRDefault="001805D9" w:rsidP="009766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DMSTI darbuotojai</w:t>
            </w:r>
          </w:p>
        </w:tc>
        <w:tc>
          <w:tcPr>
            <w:tcW w:w="433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 w:rsidP="009766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į kurią nuvyko</w:t>
            </w:r>
          </w:p>
        </w:tc>
        <w:tc>
          <w:tcPr>
            <w:tcW w:w="38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 w:rsidP="009766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Kt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 w:rsidP="009766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C3734B">
        <w:tc>
          <w:tcPr>
            <w:tcW w:w="2565" w:type="dxa"/>
            <w:tcBorders>
              <w:left w:val="single" w:sz="4" w:space="0" w:color="000000"/>
            </w:tcBorders>
            <w:vAlign w:val="center"/>
          </w:tcPr>
          <w:p w:rsidR="00C3734B" w:rsidRDefault="001805D9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Saulius Minkevičius</w:t>
            </w:r>
          </w:p>
        </w:tc>
        <w:tc>
          <w:tcPr>
            <w:tcW w:w="4335" w:type="dxa"/>
            <w:vAlign w:val="center"/>
          </w:tcPr>
          <w:p w:rsidR="00C3734B" w:rsidRDefault="001805D9">
            <w:pPr>
              <w:spacing w:after="60"/>
              <w:ind w:lef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Vengrijos Debreceno universitetas, Vengrija </w:t>
            </w:r>
          </w:p>
        </w:tc>
        <w:tc>
          <w:tcPr>
            <w:tcW w:w="3825" w:type="dxa"/>
            <w:tcBorders>
              <w:right w:val="single" w:sz="4" w:space="0" w:color="000000"/>
            </w:tcBorders>
          </w:tcPr>
          <w:p w:rsidR="00C3734B" w:rsidRDefault="001805D9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2895" w:type="dxa"/>
            <w:tcBorders>
              <w:left w:val="single" w:sz="4" w:space="0" w:color="000000"/>
              <w:right w:val="single" w:sz="4" w:space="0" w:color="000000"/>
            </w:tcBorders>
          </w:tcPr>
          <w:p w:rsidR="00C3734B" w:rsidRDefault="001805D9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3734B">
        <w:tc>
          <w:tcPr>
            <w:tcW w:w="2565" w:type="dxa"/>
            <w:tcBorders>
              <w:left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4335" w:type="dxa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25" w:type="dxa"/>
            <w:tcBorders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170" w:hanging="56"/>
        <w:jc w:val="both"/>
        <w:rPr>
          <w:b/>
          <w:color w:val="000000"/>
        </w:rPr>
      </w:pPr>
    </w:p>
    <w:tbl>
      <w:tblPr>
        <w:tblStyle w:val="af"/>
        <w:tblW w:w="13635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4335"/>
        <w:gridCol w:w="3840"/>
        <w:gridCol w:w="2895"/>
      </w:tblGrid>
      <w:tr w:rsidR="00C3734B">
        <w:trPr>
          <w:trHeight w:val="100"/>
        </w:trPr>
        <w:tc>
          <w:tcPr>
            <w:tcW w:w="13635" w:type="dxa"/>
            <w:gridSpan w:val="4"/>
            <w:tcBorders>
              <w:bottom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7.2. Besistažavusių (S) / dirbusių (D) / kitas bendradarbiavimas [ne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konf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.] (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Kt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 užsieniečių</w:t>
            </w:r>
          </w:p>
        </w:tc>
      </w:tr>
      <w:tr w:rsidR="00C3734B">
        <w:tc>
          <w:tcPr>
            <w:tcW w:w="2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Darbuotojai iš užsienio</w:t>
            </w:r>
          </w:p>
        </w:tc>
        <w:tc>
          <w:tcPr>
            <w:tcW w:w="4335" w:type="dxa"/>
            <w:tcBorders>
              <w:top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iš kurios atvyko</w:t>
            </w:r>
          </w:p>
        </w:tc>
        <w:tc>
          <w:tcPr>
            <w:tcW w:w="38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(S, D arba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Kt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C3734B">
        <w:tc>
          <w:tcPr>
            <w:tcW w:w="2565" w:type="dxa"/>
            <w:tcBorders>
              <w:left w:val="single" w:sz="4" w:space="0" w:color="000000"/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335" w:type="dxa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840" w:type="dxa"/>
            <w:tcBorders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3734B">
        <w:tc>
          <w:tcPr>
            <w:tcW w:w="2565" w:type="dxa"/>
            <w:tcBorders>
              <w:left w:val="single" w:sz="4" w:space="0" w:color="000000"/>
              <w:bottom w:val="single" w:sz="4" w:space="0" w:color="000000"/>
            </w:tcBorders>
          </w:tcPr>
          <w:p w:rsidR="00C3734B" w:rsidRDefault="00180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4335" w:type="dxa"/>
            <w:tcBorders>
              <w:bottom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40" w:type="dxa"/>
            <w:tcBorders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p w:rsidR="00C3734B" w:rsidRDefault="001805D9">
      <w:pPr>
        <w:spacing w:after="60"/>
        <w:ind w:left="142" w:right="-142"/>
      </w:pPr>
      <w:r>
        <w:rPr>
          <w:b/>
        </w:rPr>
        <w:t>8. Gauti apdovanojimai</w:t>
      </w:r>
      <w:r>
        <w:t>,</w:t>
      </w:r>
      <w:r>
        <w:rPr>
          <w:b/>
        </w:rPr>
        <w:t xml:space="preserve"> įvertinimai</w:t>
      </w:r>
    </w:p>
    <w:tbl>
      <w:tblPr>
        <w:tblStyle w:val="af0"/>
        <w:tblW w:w="13500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500"/>
      </w:tblGrid>
      <w:tr w:rsidR="00C3734B">
        <w:trPr>
          <w:trHeight w:val="180"/>
        </w:trPr>
        <w:tc>
          <w:tcPr>
            <w:tcW w:w="1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1805D9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Gautų </w:t>
            </w:r>
            <w:r>
              <w:rPr>
                <w:b/>
                <w:sz w:val="22"/>
                <w:szCs w:val="22"/>
              </w:rPr>
              <w:t xml:space="preserve">nacionalinių </w:t>
            </w:r>
            <w:r>
              <w:rPr>
                <w:sz w:val="22"/>
                <w:szCs w:val="22"/>
              </w:rPr>
              <w:t>ir</w:t>
            </w:r>
            <w:r>
              <w:rPr>
                <w:b/>
                <w:sz w:val="22"/>
                <w:szCs w:val="22"/>
              </w:rPr>
              <w:t xml:space="preserve"> tarptautinių apdovanojimų, įvertinimų</w:t>
            </w:r>
            <w:r>
              <w:rPr>
                <w:sz w:val="22"/>
                <w:szCs w:val="22"/>
              </w:rPr>
              <w:t xml:space="preserve"> už su MTEP susijusią veiklą sąrašas</w:t>
            </w:r>
          </w:p>
        </w:tc>
      </w:tr>
      <w:tr w:rsidR="00C3734B">
        <w:trPr>
          <w:trHeight w:val="180"/>
        </w:trPr>
        <w:tc>
          <w:tcPr>
            <w:tcW w:w="1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4B" w:rsidRDefault="00C37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3734B" w:rsidRDefault="00C3734B">
      <w:pPr>
        <w:spacing w:after="120"/>
      </w:pPr>
    </w:p>
    <w:p w:rsidR="00C3734B" w:rsidRDefault="00C3734B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tbl>
      <w:tblPr>
        <w:tblStyle w:val="af1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2268"/>
        <w:gridCol w:w="284"/>
        <w:gridCol w:w="2976"/>
      </w:tblGrid>
      <w:tr w:rsidR="00C3734B">
        <w:tc>
          <w:tcPr>
            <w:tcW w:w="3828" w:type="dxa"/>
          </w:tcPr>
          <w:p w:rsidR="00C3734B" w:rsidRDefault="001805D9">
            <w:pPr>
              <w:spacing w:before="60"/>
              <w:ind w:left="-108"/>
            </w:pPr>
            <w:r>
              <w:t>Grupės vadovas</w:t>
            </w:r>
          </w:p>
        </w:tc>
        <w:tc>
          <w:tcPr>
            <w:tcW w:w="283" w:type="dxa"/>
          </w:tcPr>
          <w:p w:rsidR="00C3734B" w:rsidRDefault="00C3734B">
            <w:pPr>
              <w:spacing w:before="60"/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C3734B" w:rsidRDefault="00C3734B">
            <w:pPr>
              <w:spacing w:before="60"/>
              <w:jc w:val="center"/>
            </w:pPr>
          </w:p>
        </w:tc>
        <w:tc>
          <w:tcPr>
            <w:tcW w:w="284" w:type="dxa"/>
          </w:tcPr>
          <w:p w:rsidR="00C3734B" w:rsidRDefault="00C3734B">
            <w:pPr>
              <w:spacing w:before="60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3734B" w:rsidRDefault="001805D9">
            <w:pPr>
              <w:spacing w:before="60"/>
              <w:jc w:val="center"/>
            </w:pPr>
            <w:r>
              <w:t>Virginijus Marcinkevičius</w:t>
            </w:r>
          </w:p>
        </w:tc>
      </w:tr>
      <w:tr w:rsidR="00C3734B">
        <w:tc>
          <w:tcPr>
            <w:tcW w:w="3828" w:type="dxa"/>
          </w:tcPr>
          <w:p w:rsidR="00C3734B" w:rsidRDefault="00C3734B">
            <w:pPr>
              <w:spacing w:before="60"/>
            </w:pPr>
          </w:p>
        </w:tc>
        <w:tc>
          <w:tcPr>
            <w:tcW w:w="283" w:type="dxa"/>
          </w:tcPr>
          <w:p w:rsidR="00C3734B" w:rsidRDefault="00C3734B">
            <w:pPr>
              <w:spacing w:before="60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3734B" w:rsidRDefault="00C3734B">
            <w:pPr>
              <w:spacing w:before="60"/>
              <w:jc w:val="center"/>
            </w:pPr>
          </w:p>
        </w:tc>
        <w:tc>
          <w:tcPr>
            <w:tcW w:w="284" w:type="dxa"/>
          </w:tcPr>
          <w:p w:rsidR="00C3734B" w:rsidRDefault="00C3734B">
            <w:pPr>
              <w:spacing w:before="60"/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right w:val="nil"/>
            </w:tcBorders>
          </w:tcPr>
          <w:p w:rsidR="00C3734B" w:rsidRDefault="001805D9">
            <w:pPr>
              <w:spacing w:before="60"/>
              <w:jc w:val="center"/>
            </w:pPr>
            <w:r>
              <w:rPr>
                <w:sz w:val="20"/>
                <w:szCs w:val="20"/>
              </w:rPr>
              <w:t>(vardas, pavardė)</w:t>
            </w:r>
          </w:p>
        </w:tc>
      </w:tr>
    </w:tbl>
    <w:p w:rsidR="00C3734B" w:rsidRDefault="001805D9">
      <w:pPr>
        <w:spacing w:before="120"/>
        <w:ind w:right="27"/>
      </w:pPr>
      <w:r>
        <w:t>Data: 2018 m. gruodžio 5 d.</w:t>
      </w:r>
    </w:p>
    <w:p w:rsidR="00C3734B" w:rsidRDefault="00C3734B"/>
    <w:sectPr w:rsidR="00C3734B">
      <w:type w:val="continuous"/>
      <w:pgSz w:w="16838" w:h="11906"/>
      <w:pgMar w:top="1440" w:right="1020" w:bottom="901" w:left="1797" w:header="709" w:footer="709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D9" w:rsidRDefault="001805D9">
      <w:r>
        <w:separator/>
      </w:r>
    </w:p>
  </w:endnote>
  <w:endnote w:type="continuationSeparator" w:id="0">
    <w:p w:rsidR="001805D9" w:rsidRDefault="0018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D9" w:rsidRDefault="001805D9">
      <w:r>
        <w:separator/>
      </w:r>
    </w:p>
  </w:footnote>
  <w:footnote w:type="continuationSeparator" w:id="0">
    <w:p w:rsidR="001805D9" w:rsidRDefault="00180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4B" w:rsidRDefault="001805D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C3734B" w:rsidRDefault="00C3734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4B" w:rsidRDefault="001805D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b/>
        <w:color w:val="000000"/>
        <w:sz w:val="28"/>
        <w:szCs w:val="28"/>
      </w:rPr>
      <w:t>1</w:t>
    </w:r>
    <w:r>
      <w:rPr>
        <w:color w:val="000000"/>
        <w:sz w:val="28"/>
        <w:szCs w:val="28"/>
      </w:rPr>
      <w:t xml:space="preserve"> </w:t>
    </w:r>
    <w:r>
      <w:rPr>
        <w:b/>
        <w:color w:val="000000"/>
      </w:rPr>
      <w:t>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5D29"/>
    <w:multiLevelType w:val="multilevel"/>
    <w:tmpl w:val="846A4020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31F3E58"/>
    <w:multiLevelType w:val="multilevel"/>
    <w:tmpl w:val="E6304A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A250A6"/>
    <w:multiLevelType w:val="multilevel"/>
    <w:tmpl w:val="4B12811A"/>
    <w:lvl w:ilvl="0">
      <w:start w:val="12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3" w15:restartNumberingAfterBreak="0">
    <w:nsid w:val="2CE337A4"/>
    <w:multiLevelType w:val="multilevel"/>
    <w:tmpl w:val="8384CD82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03D3EA6"/>
    <w:multiLevelType w:val="multilevel"/>
    <w:tmpl w:val="5936DED2"/>
    <w:lvl w:ilvl="0">
      <w:start w:val="1"/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  <w:vertAlign w:val="baseline"/>
      </w:rPr>
    </w:lvl>
  </w:abstractNum>
  <w:abstractNum w:abstractNumId="5" w15:restartNumberingAfterBreak="0">
    <w:nsid w:val="3771189F"/>
    <w:multiLevelType w:val="multilevel"/>
    <w:tmpl w:val="85C0BA4A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98D1DEE"/>
    <w:multiLevelType w:val="multilevel"/>
    <w:tmpl w:val="CBC2662C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420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vertAlign w:val="baseline"/>
      </w:rPr>
    </w:lvl>
  </w:abstractNum>
  <w:abstractNum w:abstractNumId="7" w15:restartNumberingAfterBreak="0">
    <w:nsid w:val="3DA81B5F"/>
    <w:multiLevelType w:val="multilevel"/>
    <w:tmpl w:val="A092AFF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49B44C87"/>
    <w:multiLevelType w:val="multilevel"/>
    <w:tmpl w:val="2B56D0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D515BF1"/>
    <w:multiLevelType w:val="multilevel"/>
    <w:tmpl w:val="E94205B6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0" w15:restartNumberingAfterBreak="0">
    <w:nsid w:val="5F255A12"/>
    <w:multiLevelType w:val="multilevel"/>
    <w:tmpl w:val="531CE558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420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vertAlign w:val="baseline"/>
      </w:rPr>
    </w:lvl>
  </w:abstractNum>
  <w:abstractNum w:abstractNumId="11" w15:restartNumberingAfterBreak="0">
    <w:nsid w:val="5F5D4828"/>
    <w:multiLevelType w:val="multilevel"/>
    <w:tmpl w:val="C8A03388"/>
    <w:lvl w:ilvl="0">
      <w:start w:val="11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2" w15:restartNumberingAfterBreak="0">
    <w:nsid w:val="5FC54AD6"/>
    <w:multiLevelType w:val="multilevel"/>
    <w:tmpl w:val="4AD65804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420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vertAlign w:val="baseline"/>
      </w:rPr>
    </w:lvl>
  </w:abstractNum>
  <w:abstractNum w:abstractNumId="13" w15:restartNumberingAfterBreak="0">
    <w:nsid w:val="6B561DF9"/>
    <w:multiLevelType w:val="multilevel"/>
    <w:tmpl w:val="05668568"/>
    <w:lvl w:ilvl="0">
      <w:start w:val="1"/>
      <w:numFmt w:val="decimal"/>
      <w:lvlText w:val="%1."/>
      <w:lvlJc w:val="left"/>
      <w:pPr>
        <w:ind w:left="758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4" w15:restartNumberingAfterBreak="0">
    <w:nsid w:val="6E224DD8"/>
    <w:multiLevelType w:val="multilevel"/>
    <w:tmpl w:val="25324A76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748A1ED9"/>
    <w:multiLevelType w:val="multilevel"/>
    <w:tmpl w:val="5672E01A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420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vertAlign w:val="baseline"/>
      </w:rPr>
    </w:lvl>
  </w:abstractNum>
  <w:abstractNum w:abstractNumId="16" w15:restartNumberingAfterBreak="0">
    <w:nsid w:val="7A08563A"/>
    <w:multiLevelType w:val="multilevel"/>
    <w:tmpl w:val="67AA5CB4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7"/>
      <w:numFmt w:val="decimal"/>
      <w:lvlText w:val="%1.%2."/>
      <w:lvlJc w:val="left"/>
      <w:pPr>
        <w:ind w:left="420" w:hanging="4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20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6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vertAlign w:val="baseline"/>
      </w:rPr>
    </w:lvl>
  </w:abstractNum>
  <w:abstractNum w:abstractNumId="17" w15:restartNumberingAfterBreak="0">
    <w:nsid w:val="7DBD177C"/>
    <w:multiLevelType w:val="multilevel"/>
    <w:tmpl w:val="5F9EA094"/>
    <w:lvl w:ilvl="0">
      <w:start w:val="1"/>
      <w:numFmt w:val="decimal"/>
      <w:lvlText w:val="%1."/>
      <w:lvlJc w:val="left"/>
      <w:pPr>
        <w:ind w:left="720" w:hanging="72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7F8731AA"/>
    <w:multiLevelType w:val="multilevel"/>
    <w:tmpl w:val="1AE4FC04"/>
    <w:lvl w:ilvl="0">
      <w:start w:val="9"/>
      <w:numFmt w:val="decimal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15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7"/>
  </w:num>
  <w:num w:numId="10">
    <w:abstractNumId w:val="12"/>
  </w:num>
  <w:num w:numId="11">
    <w:abstractNumId w:val="1"/>
  </w:num>
  <w:num w:numId="12">
    <w:abstractNumId w:val="16"/>
  </w:num>
  <w:num w:numId="13">
    <w:abstractNumId w:val="10"/>
  </w:num>
  <w:num w:numId="14">
    <w:abstractNumId w:val="17"/>
  </w:num>
  <w:num w:numId="15">
    <w:abstractNumId w:val="14"/>
  </w:num>
  <w:num w:numId="16">
    <w:abstractNumId w:val="0"/>
  </w:num>
  <w:num w:numId="17">
    <w:abstractNumId w:val="5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34B"/>
    <w:rsid w:val="001805D9"/>
    <w:rsid w:val="009766A6"/>
    <w:rsid w:val="00C3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3E2CD-D212-435F-B802-CEA2A0A6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ind w:left="57" w:hanging="57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ind w:left="57" w:hanging="57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spacing w:before="40" w:after="40"/>
      <w:jc w:val="center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ceur-ws.org/Vol-2158/paper18dc6.pdf" TargetMode="External"/><Relationship Id="rId18" Type="http://schemas.openxmlformats.org/officeDocument/2006/relationships/hyperlink" Target="http://www.iam.metu.edu.tr/EUROP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ii.lt/OT-2016" TargetMode="External"/><Relationship Id="rId7" Type="http://schemas.openxmlformats.org/officeDocument/2006/relationships/header" Target="header1.xml"/><Relationship Id="rId12" Type="http://schemas.openxmlformats.org/officeDocument/2006/relationships/hyperlink" Target="https://doi.org/10.4064/cm7086-2-2017" TargetMode="External"/><Relationship Id="rId17" Type="http://schemas.openxmlformats.org/officeDocument/2006/relationships/hyperlink" Target="http://isi-web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i.lt/EWGSO" TargetMode="External"/><Relationship Id="rId20" Type="http://schemas.openxmlformats.org/officeDocument/2006/relationships/hyperlink" Target="http://http//www.orsdce.vgtu.l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4064/cm7086-2-20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andf.co.uk/journals/journal.asp?issn=2029-4913&amp;linktype=14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u.lt/mokslas/publikacijos/15-mokslas/mokslas/32-registravimo-tvarka" TargetMode="External"/><Relationship Id="rId19" Type="http://schemas.openxmlformats.org/officeDocument/2006/relationships/hyperlink" Target="http://www.mii.lt/EWGS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lpykla.elaba.lt/" TargetMode="External"/><Relationship Id="rId14" Type="http://schemas.openxmlformats.org/officeDocument/2006/relationships/hyperlink" Target="about:blan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16631</Words>
  <Characters>9480</Characters>
  <Application>Microsoft Office Word</Application>
  <DocSecurity>0</DocSecurity>
  <Lines>79</Lines>
  <Paragraphs>52</Paragraphs>
  <ScaleCrop>false</ScaleCrop>
  <Company/>
  <LinksUpToDate>false</LinksUpToDate>
  <CharactersWithSpaces>26059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Laima</cp:lastModifiedBy>
  <cp:revision>2</cp:revision>
  <dcterms:created xsi:type="dcterms:W3CDTF">2019-01-04T17:22:00Z</dcterms:created>
  <dcterms:modified xsi:type="dcterms:W3CDTF">2019-01-04T17:24:00Z</dcterms:modified>
</cp:coreProperties>
</file>