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MATEMATIKOS IR INFORMATIKOS FAKULTETAS / FACULTY OF MATHEMATICS AND INFORMATICS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i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Duomenų mokslo ir skaitmeninių technologijų institutas / Institute of Data Science and Digital Technologies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44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52"/>
        <w:gridCol w:w="1276"/>
        <w:gridCol w:w="4252"/>
        <w:gridCol w:w="3261"/>
        <w:tblGridChange w:id="0">
          <w:tblGrid>
            <w:gridCol w:w="3652"/>
            <w:gridCol w:w="1276"/>
            <w:gridCol w:w="4252"/>
            <w:gridCol w:w="3261"/>
          </w:tblGrid>
        </w:tblGridChange>
      </w:tblGrid>
      <w:tr>
        <w:trPr>
          <w:trHeight w:val="980" w:hRule="atLeast"/>
        </w:trPr>
        <w:tc>
          <w:tcPr>
            <w:vAlign w:val="center"/>
          </w:tcPr>
          <w:p w:rsidR="00000000" w:rsidDel="00000000" w:rsidP="00000000" w:rsidRDefault="00000000" w:rsidRPr="00000000" w14:paraId="00000004">
            <w:pPr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z w:val="22"/>
                <w:szCs w:val="22"/>
                <w:vertAlign w:val="baseline"/>
                <w:rtl w:val="0"/>
              </w:rPr>
              <w:t xml:space="preserve">Pavadinimas / 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z w:val="22"/>
                <w:szCs w:val="22"/>
                <w:vertAlign w:val="baseline"/>
                <w:rtl w:val="0"/>
              </w:rPr>
              <w:t xml:space="preserve">Data /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Atsakingi asmenys/</w:t>
              <w:br w:type="textWrapping"/>
              <w:t xml:space="preserve">Responsible persons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Kitos institucijos, </w:t>
            </w: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dalyvaujančios</w:t>
            </w: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 renginio organizavime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rPr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0A">
            <w:pPr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Tarptautinė ir EURO Mini konferencija</w:t>
            </w:r>
            <w:r w:rsidDel="00000000" w:rsidR="00000000" w:rsidRPr="00000000">
              <w:rPr>
                <w:i w:val="0"/>
                <w:sz w:val="22"/>
                <w:szCs w:val="22"/>
                <w:vertAlign w:val="baseline"/>
                <w:rtl w:val="0"/>
              </w:rPr>
              <w:t xml:space="preserve"> „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Socialinio elgesio fenomenų modeliavimas ir imitavimas kūrybiškose visuomenėse</w:t>
            </w:r>
            <w:r w:rsidDel="00000000" w:rsidR="00000000" w:rsidRPr="00000000">
              <w:rPr>
                <w:i w:val="0"/>
                <w:sz w:val="22"/>
                <w:szCs w:val="22"/>
                <w:vertAlign w:val="baseline"/>
                <w:rtl w:val="0"/>
              </w:rPr>
              <w:t xml:space="preserve">“</w:t>
            </w:r>
          </w:p>
          <w:p w:rsidR="00000000" w:rsidDel="00000000" w:rsidP="00000000" w:rsidRDefault="00000000" w:rsidRPr="00000000" w14:paraId="0000000B">
            <w:pPr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i w:val="0"/>
                <w:sz w:val="22"/>
                <w:szCs w:val="22"/>
                <w:vertAlign w:val="baseline"/>
                <w:rtl w:val="0"/>
              </w:rPr>
              <w:t xml:space="preserve">International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and EURO Mini </w:t>
            </w:r>
            <w:r w:rsidDel="00000000" w:rsidR="00000000" w:rsidRPr="00000000">
              <w:rPr>
                <w:i w:val="0"/>
                <w:sz w:val="22"/>
                <w:szCs w:val="22"/>
                <w:vertAlign w:val="baseline"/>
                <w:rtl w:val="0"/>
              </w:rPr>
              <w:t xml:space="preserve">conference „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Modelling and Simulation of Social-Behavioral Phenomena in Creative Societies</w:t>
            </w:r>
            <w:r w:rsidDel="00000000" w:rsidR="00000000" w:rsidRPr="00000000">
              <w:rPr>
                <w:i w:val="0"/>
                <w:sz w:val="22"/>
                <w:szCs w:val="22"/>
                <w:vertAlign w:val="baseline"/>
                <w:rtl w:val="0"/>
              </w:rPr>
              <w:t xml:space="preserve">“</w:t>
            </w:r>
          </w:p>
          <w:p w:rsidR="00000000" w:rsidDel="00000000" w:rsidP="00000000" w:rsidRDefault="00000000" w:rsidRPr="00000000" w14:paraId="0000000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www.msbc2018.mii.vu.lt</w:t>
            </w:r>
          </w:p>
          <w:p w:rsidR="00000000" w:rsidDel="00000000" w:rsidP="00000000" w:rsidRDefault="00000000" w:rsidRPr="00000000" w14:paraId="0000001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i w:val="0"/>
                <w:sz w:val="22"/>
                <w:szCs w:val="22"/>
                <w:vertAlign w:val="baseline"/>
                <w:rtl w:val="0"/>
              </w:rPr>
              <w:t xml:space="preserve">2019-09-18  </w:t>
            </w:r>
          </w:p>
          <w:p w:rsidR="00000000" w:rsidDel="00000000" w:rsidP="00000000" w:rsidRDefault="00000000" w:rsidRPr="00000000" w14:paraId="00000012">
            <w:pPr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i w:val="0"/>
                <w:sz w:val="22"/>
                <w:szCs w:val="22"/>
                <w:vertAlign w:val="baseline"/>
                <w:rtl w:val="0"/>
              </w:rPr>
              <w:t xml:space="preserve">2019-09-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. Sakalauskas, VU DMSTI / VU IDSDT.</w:t>
            </w:r>
          </w:p>
          <w:p w:rsidR="00000000" w:rsidDel="00000000" w:rsidP="00000000" w:rsidRDefault="00000000" w:rsidRPr="00000000" w14:paraId="00000015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tel. (8-5)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210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93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23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016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el. p. leonidas.sakalauskas@mii.vu.lt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1906" w:w="16838"/>
      <w:pgMar w:bottom="567" w:top="1701" w:left="1134" w:right="1701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5 forma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lt-L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